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[YETKİLİ YER] NÖBETÇİ TÜKETİCİ MAHKEMESİNE</w:t>
      </w:r>
      <w:r>
        <w:br/>
      </w:r>
      <w:r>
        <w:rPr>
          <w:b w:val="0"/>
        </w:rPr>
        <w:t>[Tüketici mahkemesi yoksa tüketici mahkemesi sıfatıyla asliye hukuk mahkemesine]</w:t>
      </w:r>
    </w:p>
    <w:p>
      <w:pPr>
        <w:keepLines/>
      </w:pPr>
      <w:r>
        <w:rPr>
          <w:b/>
        </w:rPr>
        <w:t>DAVACI / İTİRAZ EDEN TÜKETİCİ:</w:t>
      </w:r>
      <w:r>
        <w:rPr>
          <w:b w:val="0"/>
        </w:rPr>
        <w:t xml:space="preserve"> [Ad soyad, kimlik ve adres]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ve adres]</w:t>
      </w:r>
      <w:r>
        <w:br/>
      </w:r>
      <w:r>
        <w:rPr>
          <w:b/>
        </w:rPr>
        <w:t>DAVALI:</w:t>
      </w:r>
      <w:r>
        <w:rPr>
          <w:b w:val="0"/>
        </w:rPr>
        <w:t xml:space="preserve"> [Uyuşmazlığın karşı tarafının tam adı/unvanı ve adresi]</w:t>
      </w:r>
      <w:r>
        <w:br/>
      </w:r>
      <w:r>
        <w:rPr>
          <w:b/>
        </w:rPr>
        <w:t>KARAR:</w:t>
      </w:r>
      <w:r>
        <w:rPr>
          <w:b w:val="0"/>
        </w:rPr>
        <w:t xml:space="preserve"> [Hakem heyeti, tarih ve sayı]</w:t>
      </w:r>
      <w:r>
        <w:br/>
      </w:r>
      <w:r>
        <w:rPr>
          <w:b/>
        </w:rPr>
        <w:t>TEBLİĞ:</w:t>
      </w:r>
      <w:r>
        <w:rPr>
          <w:b w:val="0"/>
        </w:rPr>
        <w:t xml:space="preserve"> [Hukuki tebliğ tarihi]</w:t>
      </w:r>
      <w:r>
        <w:br/>
      </w:r>
      <w:r>
        <w:rPr>
          <w:b/>
        </w:rPr>
        <w:t>KONU / DEĞER:</w:t>
      </w:r>
      <w:r>
        <w:rPr>
          <w:b w:val="0"/>
        </w:rPr>
        <w:t xml:space="preserve"> [Ret kararına itiraz, istenen sonuç ve tutar]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[Tarih] tarihinde davalıdan [mal/hizmet] aldım. Uyuşmazlık [somut olay] nedeniyle doğmuştur. Hakem heyetinden [ilk talep] istemiştim. Heyet, [kararın ilgili gerekçesi] nedeniyle talebimi reddetmiştir.</w:t>
      </w:r>
    </w:p>
    <w:p>
      <w:pPr>
        <w:keepLines/>
      </w:pPr>
      <w:r>
        <w:rPr>
          <w:b w:val="0"/>
        </w:rPr>
        <w:t>2. Karar [tebliğ kaydı] ile [tarih] tarihinde tebliğ edilmiştir. İtirazım 6502 sayılı Kanun m.70/3 kapsamındaki iki haftalık sürededir. Yetki, [hakem heyetinin bulunduğu yer/tüketicinin yerleşim yeri] esasına dayanmaktadır.</w:t>
      </w:r>
    </w:p>
    <w:p>
      <w:pPr>
        <w:keepLines/>
      </w:pPr>
      <w:r>
        <w:rPr>
          <w:b w:val="0"/>
        </w:rPr>
        <w:t>3. Kararın [sayfa/paragraf] kabulü, [tarih ve ek numaralı belge] ile çelişmektedir. Belgenin gösterdiği husus [somut açıklama]dır. Heyete [sunulma tarihi/kayıt veya ilk kez sunulma nedeni] belirtilerek eklenmiştir.</w:t>
      </w:r>
    </w:p>
    <w:p>
      <w:pPr>
        <w:keepLines/>
      </w:pPr>
      <w:r>
        <w:rPr>
          <w:b w:val="0"/>
        </w:rPr>
        <w:t>4. [Varsa teknik inceleme ihtiyacı] bakımından [belirli soru]nun uzmanlık incelemesiyle açıklığa kavuşturulmasını istiyorum. Talebim [seçilen hukuki sonuç, tutar ve varsa faiz dayanağı] olup hesap [ek numarası]ndadır.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6502 sayılı Kanun m.70, 73, 73/A/1-b; [uyuşmazlığın esasına ilişkin maddeler] ve HMK.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Hakem heyeti dosyası ve kararı, tebliğ kaydı, [sözleşme/fatura, ödeme, servis, yazışma ve diğer somut belgeler].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İtirazımın kabulüyle [heyet/tarih/sayı] kararının kaldırılmasına ve [açık talep sonucu] yönünde karar verilmesine; heyet dosyasının getirtilmesine, gerektiğinde belirtilen teknik konuda inceleme yapılmasına ve yargılama giderlerinin uygulanacak hükümler uyarınca karara bağlanmasına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[Karar, tebliğ belgesi, sıralı deliller ve varsa temsil belgesi]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Davacı / vekili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 Ret Kararına İtiraz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