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t>TRAFİK SİGORTASI EKSİK ÖDEME İTİRAZ DİLEKÇESİ</w:t>
      </w:r>
    </w:p>
    <w:p>
      <w:pPr>
        <w:spacing w:after="200" w:line="257" w:lineRule="auto"/>
        <w:jc w:val="center"/>
      </w:pPr>
      <w:r>
        <w:rPr>
          <w:b/>
        </w:rPr>
        <w:t>[SİGORTA ŞİRKETİNİN TAM UNVANI] HASAR BİRİMİNE</w:t>
      </w:r>
    </w:p>
    <w:p>
      <w:pPr>
        <w:spacing w:after="60"/>
      </w:pPr>
      <w:r>
        <w:rPr>
          <w:b/>
        </w:rPr>
        <w:t xml:space="preserve">BAŞVURAN HAK SAHİBİ  : </w:t>
      </w:r>
      <w:r>
        <w:t>[Ad soyad/unvan, T.C. kimlik/vergi numarası]</w:t>
      </w:r>
    </w:p>
    <w:p>
      <w:pPr>
        <w:spacing w:after="60"/>
      </w:pPr>
      <w:r>
        <w:rPr>
          <w:b/>
        </w:rPr>
        <w:t xml:space="preserve">ADRES VE İLETİŞİM  : </w:t>
      </w:r>
      <w:r>
        <w:t>[Açık adres, telefon, e-posta veya KEP]</w:t>
      </w:r>
    </w:p>
    <w:p>
      <w:pPr>
        <w:spacing w:after="60"/>
      </w:pPr>
      <w:r>
        <w:rPr>
          <w:b/>
        </w:rPr>
        <w:t xml:space="preserve">SİGORTALI ARAÇ  : </w:t>
      </w:r>
      <w:r>
        <w:t>[Karşı aracın plakası ve poliçe numarası biliniyorsa]</w:t>
      </w:r>
    </w:p>
    <w:p>
      <w:pPr>
        <w:spacing w:after="60"/>
      </w:pPr>
      <w:r>
        <w:rPr>
          <w:b/>
        </w:rPr>
        <w:t xml:space="preserve">ZARAR GÖREN ARAÇ  : </w:t>
      </w:r>
      <w:r>
        <w:t>[Plaka, marka, model ve ruhsat sahibi]</w:t>
      </w:r>
    </w:p>
    <w:p>
      <w:pPr>
        <w:spacing w:after="60"/>
      </w:pPr>
      <w:r>
        <w:rPr>
          <w:b/>
        </w:rPr>
        <w:t xml:space="preserve">HASAR DOSYASI  : </w:t>
      </w:r>
      <w:r>
        <w:t>[Dosya numarası, kaza ve ilk başvuru tarihi]</w:t>
      </w:r>
    </w:p>
    <w:p>
      <w:pPr>
        <w:spacing w:after="60"/>
      </w:pPr>
      <w:r>
        <w:rPr>
          <w:b/>
        </w:rPr>
        <w:t xml:space="preserve">KONU  : </w:t>
      </w:r>
      <w:r>
        <w:t>[Onarım bedeli / değer kaybı / diğer zarar türü] için yapılan kısmi ödemeye itiraz, farkın hesaplanması ve ödenmesi talebidir.</w:t>
      </w:r>
    </w:p>
    <w:p>
      <w:pPr>
        <w:pStyle w:val="Heading1"/>
        <w:spacing w:before="160" w:after="80"/>
      </w:pPr>
      <w:r>
        <w:t>OLAY VE ÖDEME ÖZETİ</w:t>
      </w:r>
    </w:p>
    <w:p>
      <w:pPr>
        <w:spacing w:after="100" w:line="257" w:lineRule="auto"/>
        <w:ind w:left="432" w:hanging="432"/>
        <w:jc w:val="both"/>
      </w:pPr>
      <w:r>
        <w:t>1. [Tarih] tarihinde [yer] konumunda meydana gelen trafik kazasında [olayı ve sigortalı aracın bağlantısını kısa, kronolojik ve tarafsız biçimde anlatın]. Kaza tespit tutanağı, varsa kolluk kaydı ve fotoğraflar ektedir. Kusur değerlendirmesinde [raporun tarihi ve oranı] esas alınmış; buna ilişkin itirazım [var/yok; varsa neden ve delil]dır.</w:t>
      </w:r>
    </w:p>
    <w:p>
      <w:pPr>
        <w:spacing w:after="100" w:line="257" w:lineRule="auto"/>
        <w:ind w:left="432" w:hanging="432"/>
        <w:jc w:val="both"/>
      </w:pPr>
      <w:r>
        <w:t>2. [Tarih] tarihli ilk yazılı başvurumda [onarım bedeli/değer kaybı] talep ettim. Şirketiniz [ödeme tarihi] tarihinde [tutar] TL ödedi. Banka dekontu ve hesap özeti ektedir. Ödeme [hangi zarar kalemine ve döneme ait olduğu biliniyorsa yazın] için yapılmıştır. Ödeme kalemleri açıklanmamışsa ayrıntılı mahsup cetveli talep ediyorum.</w:t>
      </w:r>
    </w:p>
    <w:p>
      <w:pPr>
        <w:spacing w:after="100" w:line="257" w:lineRule="auto"/>
        <w:ind w:left="432" w:hanging="432"/>
        <w:jc w:val="both"/>
      </w:pPr>
      <w:r>
        <w:t>3. [Eksper/servis/bağımsız rapor] uyarınca belgeli zarar [tutar] TL'dir. Yapılan [tutar] TL ödemenin mahsubu sonrasında [tutar] TL fark bulunduğunu düşünüyorum. Hesap: [belgeli toplam zarar] - [bu kaleme mahsup edilen ödeme] = [talep edilen fark]. Farkın tutarı henüz kesinleşmediyse eksik ödeme nedeni ve tam hesap dökümü tarafıma verilsin.</w:t>
      </w:r>
    </w:p>
    <w:p>
      <w:pPr>
        <w:pStyle w:val="Heading1"/>
        <w:spacing w:before="160" w:after="80"/>
      </w:pPr>
      <w:r>
        <w:t>EKSİK ÖDEMENİN GEREKÇESİ</w:t>
      </w:r>
    </w:p>
    <w:p>
      <w:pPr>
        <w:spacing w:after="100" w:line="257" w:lineRule="auto"/>
        <w:ind w:left="432" w:hanging="432"/>
        <w:jc w:val="both"/>
      </w:pPr>
      <w:r>
        <w:t>4. [Onarım bedeli uyuşmazlığında kullanın:] [Parça adı, işçilik kalemi, servis veya KDV] bakımından eksper raporu ile [fatura/teklif] arasında [somut tutar ve teknik neden] farkı vardır. Hasar gören parçanın olay öncesindeki niteliği [orijinal/eşdeğer/bilinmiyor] olup parça seçiminin ve hak sahibi onayının dayanakları tarafıma açıklansın. Bu paragrafı uyuşmazlığınıza uymuyorsa silin.</w:t>
      </w:r>
    </w:p>
    <w:p>
      <w:pPr>
        <w:spacing w:after="100" w:line="257" w:lineRule="auto"/>
        <w:ind w:left="432" w:hanging="432"/>
        <w:jc w:val="both"/>
      </w:pPr>
      <w:r>
        <w:t>5. [Değer kaybı uyuşmazlığında kullanın:] Değer kaybı talebim [ilk başvuru tarihi] tarihinde açıkça iletilmiştir. [Değer kaybı raporunda veya ödeme hesabında] [kilometre, parça, geçmiş hasar, rayiç veya kusur] verisi [somut neden] ile hatalı/eksik alınmıştır. Ekli [belge] ile yeniden hesaplama yapılmasını isterim. Araç trafikten çekilmiş/hurdaya ayrılmışsa değer kaybı kapsamı ayrıca denetlenmelidir. Bu paragrafı uyuşmazlığınıza uymuyorsa silin.</w:t>
      </w:r>
    </w:p>
    <w:p>
      <w:pPr>
        <w:spacing w:after="100" w:line="257" w:lineRule="auto"/>
        <w:ind w:left="432" w:hanging="432"/>
        <w:jc w:val="both"/>
      </w:pPr>
      <w:r>
        <w:t>6. [Bedensel zarar uyuşmazlığında kullanın:] [Sürekli sakatlık/geçici iş göremezlik/destekten yoksun kalma] talebine ilişkin [kurul raporu, epikriz, gelir ve SGK kaydı] ektedir. Hesapta [somut varsayım veya oran] tartışmalıdır. Bedensel zarar kalemleri, araç onarım bedelinden ayrı delil ve değerlendirme gerektirir; bu paragrafı yalnız ilgili dosyada kullanın.</w:t>
      </w:r>
    </w:p>
    <w:p>
      <w:pPr>
        <w:spacing w:after="100" w:line="257" w:lineRule="auto"/>
        <w:ind w:left="432" w:hanging="432"/>
        <w:jc w:val="both"/>
      </w:pPr>
      <w:r>
        <w:t>7. Şirketinizin eksik ödeme gerekçesi [kusur oranı, teminat limiti, parça/işçilik indirimi, önceki hasar, belge eksikliği veya başka neden] ise, uygulanan genel şart hükmünü ve hesap yöntemini kalem kalem gösteren yazılı açıklama, eksper raporu ve ödeme/mahsup cetveli verilmesini talep ediyorum. Soyut bir limit veya kusur atfı, farkın nasıl hesaplandığını tek başına göstermemektedir.</w:t>
      </w:r>
    </w:p>
    <w:p>
      <w:pPr>
        <w:pStyle w:val="Heading1"/>
        <w:spacing w:before="160" w:after="80"/>
      </w:pPr>
      <w:r>
        <w:t>HUKUKİ DAYANAK VE SONUÇ</w:t>
      </w:r>
    </w:p>
    <w:p>
      <w:pPr>
        <w:spacing w:after="100" w:line="257" w:lineRule="auto"/>
        <w:jc w:val="both"/>
      </w:pPr>
      <w:r>
        <w:t>2918 sayılı Karayolları Trafik Kanununun 85, 90, 91, 97 ve 99 uncu maddeleri; 5684 sayılı Sigortacılık Kanununun 30 uncu maddesi; kaza ve poliçe tarihleri bakımından uygulanabilir Karayolları Motorlu Araçlar Zorunlu Mali Sorumluluk Sigortası Genel Şartları ve ilgili diğer mevzuat. Teminat limiti, kaza tarihindeki araç grubu ve zarar türüne göre incelenmelidir.</w:t>
      </w:r>
    </w:p>
    <w:p>
      <w:pPr>
        <w:spacing w:after="100" w:line="257" w:lineRule="auto"/>
        <w:jc w:val="both"/>
      </w:pPr>
      <w:r>
        <w:t>Açıklanan nedenlerle [zarar kalemi] yönünden [tutar] TL fark alacağımın, yapılan ödemenin hangi kalemlere mahsup edildiği ve dayanak hesaplama açıklandıktan sonra yeniden değerlendirilmesini; teminat ve sorumluluk sınırları içinde hak edilen farkın [IBAN] hesabına ödenmesini; talep karşılanmayacaksa kararın ve dayanak belgelerin gerekçeli yazılı yanıtla tarafıma bildirilmesini isterim. Faiz ve diğer yasal haklarıma ilişkin taleplerim saklıdır.</w:t>
      </w:r>
    </w:p>
    <w:p>
      <w:pPr>
        <w:spacing w:after="100" w:line="257" w:lineRule="auto"/>
        <w:jc w:val="right"/>
      </w:pPr>
      <w:r>
        <w:t>Tarih: [Gün/Ay/Yıl]</w:t>
      </w:r>
    </w:p>
    <w:p>
      <w:pPr>
        <w:spacing w:after="100" w:line="257" w:lineRule="auto"/>
        <w:jc w:val="right"/>
      </w:pPr>
      <w:r>
        <w:t>Başvuran: [Ad soyad/unvan]</w:t>
      </w:r>
    </w:p>
    <w:p>
      <w:pPr>
        <w:spacing w:after="100" w:line="257" w:lineRule="auto"/>
        <w:jc w:val="right"/>
      </w:pPr>
      <w:r>
        <w:t>İmza: [İmza]</w:t>
      </w:r>
    </w:p>
    <w:p>
      <w:pPr>
        <w:pStyle w:val="Heading1"/>
        <w:spacing w:before="160" w:after="80"/>
      </w:pPr>
      <w:r>
        <w:t>EKLER</w:t>
      </w:r>
    </w:p>
    <w:p>
      <w:pPr>
        <w:spacing w:after="100" w:line="257" w:lineRule="auto"/>
        <w:ind w:left="432" w:hanging="432"/>
        <w:jc w:val="both"/>
      </w:pPr>
      <w:r>
        <w:t>1. Kaza tespit tutanağı, varsa kusur raporu ve olay fotoğrafları</w:t>
      </w:r>
    </w:p>
    <w:p>
      <w:pPr>
        <w:spacing w:after="100" w:line="257" w:lineRule="auto"/>
        <w:ind w:left="432" w:hanging="432"/>
        <w:jc w:val="both"/>
      </w:pPr>
      <w:r>
        <w:t>2. Zarar gören araç ruhsatı ve başvuranın hak sahipliği belgesi</w:t>
      </w:r>
    </w:p>
    <w:p>
      <w:pPr>
        <w:spacing w:after="100" w:line="257" w:lineRule="auto"/>
        <w:ind w:left="432" w:hanging="432"/>
        <w:jc w:val="both"/>
      </w:pPr>
      <w:r>
        <w:t>3. İlk yazılı sigorta başvurusu ve teslim/kayıt kanıtı</w:t>
      </w:r>
    </w:p>
    <w:p>
      <w:pPr>
        <w:spacing w:after="100" w:line="257" w:lineRule="auto"/>
        <w:ind w:left="432" w:hanging="432"/>
        <w:jc w:val="both"/>
      </w:pPr>
      <w:r>
        <w:t>4. Sigorta şirketinin yanıtı, ödeme yazısı ve banka dekontu</w:t>
      </w:r>
    </w:p>
    <w:p>
      <w:pPr>
        <w:spacing w:after="100" w:line="257" w:lineRule="auto"/>
        <w:ind w:left="432" w:hanging="432"/>
        <w:jc w:val="both"/>
      </w:pPr>
      <w:r>
        <w:t>5. Eksper raporu, servis teklifi, fatura ve parça/işçilik listesi</w:t>
      </w:r>
    </w:p>
    <w:p>
      <w:pPr>
        <w:spacing w:after="100" w:line="257" w:lineRule="auto"/>
        <w:ind w:left="432" w:hanging="432"/>
        <w:jc w:val="both"/>
      </w:pPr>
      <w:r>
        <w:t>6. Değer kaybı talebi ve raporu veya bedensel zarar belgeleri - yalnız ilgiliyse</w:t>
      </w:r>
    </w:p>
    <w:p>
      <w:pPr>
        <w:spacing w:after="100" w:line="257" w:lineRule="auto"/>
        <w:ind w:left="432" w:hanging="432"/>
        <w:jc w:val="both"/>
      </w:pPr>
      <w:r>
        <w:t>7. Fark hesabı ve destekleyici belgeler</w:t>
      </w:r>
    </w:p>
    <w:p>
      <w:pPr>
        <w:spacing w:after="100" w:line="257" w:lineRule="auto"/>
        <w:ind w:left="432" w:hanging="432"/>
        <w:jc w:val="both"/>
      </w:pPr>
      <w:r>
        <w:t>8. Vekil başvuruyorsa usulüne uygun vekâletname</w:t>
      </w:r>
    </w:p>
    <w:p>
      <w:pPr>
        <w:pStyle w:val="Heading1"/>
        <w:spacing w:before="160" w:after="80"/>
      </w:pPr>
      <w:r>
        <w:t>KULLANIM VE SÜRE NOTU</w:t>
      </w:r>
    </w:p>
    <w:p>
      <w:pPr>
        <w:spacing w:after="100" w:line="257" w:lineRule="auto"/>
        <w:jc w:val="both"/>
      </w:pPr>
      <w:r>
        <w:t>Köşeli alanları somut dosyaya göre doldurun; talep etmediğiniz zarar türünün paragrafını silin. Dilekçeyi sigortacının doğrulanabilir yazılı kanalından gönderip teslim tarihini saklayın. Trafik sigortasında şirketin nihai olumsuz cevabı veya başvurudan itibaren 15 gün yanıt vermemesi hâlinde, diğer koşullar sağlanıyorsa Sigorta Tahkim Komisyonu ya da dava yolu değerlendirilebilir. Bu 15 gün, eksiksiz belgelerden sonra ödeme için genel şartlarda yer alan sekiz iş günüyle aynı süre değildir. Ödeme ve başvuru tarihlerini ayrı kaydedin.</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Trafik Sigortası Eksik Ödeme İtiraz Dilekçesi 2026</dc:title>
  <dc:subject>Zorunlu trafik sigortasında kısmi ödeme sonrası fark alacağı başvurusu</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