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[KARARI VEREN] TÜKETİCİ HAKEM HEYETİ BAŞKANLIĞINA</w:t>
      </w:r>
    </w:p>
    <w:p>
      <w:pPr/>
      <w:r>
        <w:rPr>
          <w:b/>
        </w:rPr>
        <w:t>Başvuran:</w:t>
      </w:r>
      <w:r>
        <w:rPr>
          <w:b w:val="0"/>
        </w:rPr>
        <w:t xml:space="preserve"> [Ad soyad / unvan ve dosyadaki taraf sıfatı]</w:t>
      </w:r>
      <w:r>
        <w:br/>
      </w:r>
      <w:r>
        <w:rPr>
          <w:b/>
        </w:rPr>
        <w:t>Kimlik veya vergi bilgisi:</w:t>
      </w:r>
      <w:r>
        <w:rPr>
          <w:b w:val="0"/>
        </w:rPr>
        <w:t xml:space="preserve"> [Dosyaya uygun bilgi]</w:t>
      </w:r>
      <w:r>
        <w:br/>
      </w:r>
      <w:r>
        <w:rPr>
          <w:b/>
        </w:rPr>
        <w:t>Adres ve iletişim:</w:t>
      </w:r>
      <w:r>
        <w:rPr>
          <w:b w:val="0"/>
        </w:rPr>
        <w:t xml:space="preserve"> [Doldurunuz]</w:t>
      </w:r>
      <w:r>
        <w:br/>
      </w:r>
      <w:r>
        <w:rPr>
          <w:b/>
        </w:rPr>
        <w:t>Karşı taraf:</w:t>
      </w:r>
      <w:r>
        <w:rPr>
          <w:b w:val="0"/>
        </w:rPr>
        <w:t xml:space="preserve"> [Dosyada yer alan ad soyad / unvan]</w:t>
      </w:r>
    </w:p>
    <w:p>
      <w:pPr/>
      <w:r>
        <w:rPr>
          <w:b/>
        </w:rPr>
        <w:t>Dosya ve karar:</w:t>
      </w:r>
      <w:r>
        <w:rPr>
          <w:b w:val="0"/>
        </w:rPr>
        <w:t xml:space="preserve"> [Başvuru numarası / karar tarihi ve numarası]</w:t>
      </w:r>
      <w:r>
        <w:br/>
      </w:r>
      <w:r>
        <w:rPr>
          <w:b/>
        </w:rPr>
        <w:t>Tebliğ tarihi:</w:t>
      </w:r>
      <w:r>
        <w:rPr>
          <w:b w:val="0"/>
        </w:rPr>
        <w:t xml:space="preserve"> [Belgeye göre tarih; tebliğ edilmediyse bu durum]</w:t>
      </w:r>
    </w:p>
    <w:p>
      <w:pPr/>
      <w:r>
        <w:rPr>
          <w:b/>
        </w:rPr>
        <w:t>Konu:</w:t>
      </w:r>
      <w:r>
        <w:rPr>
          <w:b w:val="0"/>
        </w:rPr>
        <w:t xml:space="preserve"> Tüketici Hakem Heyetleri Yönetmeliği m.25 uyarınca karardaki açık [yazım / ifade / hesap] hatasının düzeltilmesi talebidir.</w:t>
      </w:r>
    </w:p>
    <w:p>
      <w:pPr/>
      <w:r>
        <w:rPr>
          <w:b/>
        </w:rPr>
        <w:t>Açıklamalar:</w:t>
      </w:r>
      <w:r>
        <w:br/>
      </w:r>
      <w:r>
        <w:rPr>
          <w:b w:val="0"/>
        </w:rPr>
        <w:t>1. Heyetinizin yukarıda belirtilen kararının [sayfa, bölüm ve bent] kısmında “[hatalı ibare veya hesap]” yazılmıştır.</w:t>
      </w:r>
    </w:p>
    <w:p>
      <w:pPr/>
      <w:r>
        <w:rPr>
          <w:b w:val="0"/>
        </w:rPr>
        <w:t>2. Dosyada bulunan [belgenin adı, tarihi ve ilgili bölümü] “[doğru bilgi]” kaydını içermektedir. Yanlışlık [aynı tarafın kimlik/unvan bilgisiyle karşılaştırma veya mevcut tutarlara ait aritmetik işlem] üzerinden açıkça görülmektedir. Karar ve dayanak belge ekli karşılaştırmada gösterilmiştir.</w:t>
      </w:r>
    </w:p>
    <w:p>
      <w:pPr/>
      <w:r>
        <w:rPr>
          <w:b w:val="0"/>
        </w:rPr>
        <w:t>3. Talebim, belirtilen açık hatanın “[istenen doğru ibare veya sonuç]” biçiminde düzeltilmesidir. Bu başvuruda yeni taraf, yeni alacak kalemi veya uyuşmazlığın yeniden esastan incelenmesi talep edilmemektedir.</w:t>
      </w:r>
    </w:p>
    <w:p>
      <w:pPr/>
      <w:r>
        <w:rPr>
          <w:b/>
        </w:rPr>
        <w:t>Sonuç ve talep:</w:t>
      </w:r>
      <w:r>
        <w:rPr>
          <w:b w:val="0"/>
        </w:rPr>
        <w:t xml:space="preserve"> Yönetmelik m.25 uyarınca belirtilen açık hatanın düzeltilmesini, talebin öncelikle gündeme alınarak sonuçlandırılmasını ve verilecek düzeltme kararının usulüne uygun tebliğini talep ederim.</w:t>
      </w:r>
    </w:p>
    <w:p>
      <w:pPr/>
      <w:r>
        <w:rPr>
          <w:b/>
        </w:rPr>
        <w:t>Ekler:</w:t>
      </w:r>
      <w:r>
        <w:rPr>
          <w:b w:val="0"/>
        </w:rPr>
        <w:t xml:space="preserve"> 1. Karar örneği. 2. Hata karşılaştırma sayfası. 3. [Dayanak belge]. 4. [Varsa tebliğ belgesi ve 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yetkili temsilci]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Hata karşılaştırma sayfası</w:t>
      </w:r>
    </w:p>
    <w:p>
      <w:r>
        <w:t>Her yanlışlık için ayrı kayıt oluşturun. Karardaki ibareyi özgün belgeden aktarın. İstenen düzeltmenin hangi kayıtla doğrulandığını gösterin. Yeni taraf veya yeni alacak eklemeyin.</w:t>
      </w:r>
    </w:p>
    <w:p>
      <w:pPr>
        <w:pStyle w:val="Heading2"/>
      </w:pPr>
      <w:r>
        <w:t>Dosyanın kimliği</w:t>
      </w:r>
    </w:p>
    <w:p>
      <w:r>
        <w:t>Heyetin adı: [Doldurunuz]</w:t>
        <w:br/>
        <w:t>Başvuru numarası: [Doldurunuz]</w:t>
        <w:br/>
        <w:t>Karar tarihi ve numarası: [Doldurunuz]</w:t>
        <w:br/>
        <w:t>Karar örneğinin kaynağı: [Tebliğ / dosya sureti]</w:t>
        <w:br/>
        <w:t>Başvuranın dosyadaki sıfatı: [Doldurunuz]</w:t>
      </w:r>
    </w:p>
    <w:p>
      <w:pPr>
        <w:pStyle w:val="Heading2"/>
      </w:pPr>
      <w:r>
        <w:t>Birinci yanlışlık</w:t>
      </w:r>
    </w:p>
    <w:p>
      <w:r>
        <w:t>Karardaki sayfa / bölüm / bent: [Doldurunuz]</w:t>
        <w:br/>
        <w:t>Hatalı ibare veya tutar: [Aynen aktarınız]</w:t>
        <w:br/>
        <w:t>İstenen doğru kayıt: [Doldurunuz]</w:t>
        <w:br/>
        <w:t>Dayanak belgenin adı ve tarihi: [Doldurunuz]</w:t>
        <w:br/>
        <w:t>Belgedeki ilgili sayfa / bölüm: [Doldurunuz]</w:t>
        <w:br/>
        <w:t>Açık hata olduğunu gösteren karşılaştırma: [Açıklayınız]</w:t>
      </w:r>
    </w:p>
    <w:p>
      <w:pPr>
        <w:pStyle w:val="Heading2"/>
      </w:pPr>
      <w:r>
        <w:t>Hesap işlemi ve diğer tekrarlar</w:t>
      </w:r>
    </w:p>
    <w:p>
      <w:r>
        <w:t>Kararın esas aldığı kalemler: [Ayrı ayrı]</w:t>
        <w:br/>
        <w:t>Karardaki aritmetik işlem: [Doldurunuz]</w:t>
        <w:br/>
        <w:t>Aynı kalemlerle doğru işlem ve sonuç: [Doldurunuz]</w:t>
        <w:br/>
        <w:t>Para birimi: [Doldurunuz]</w:t>
        <w:br/>
        <w:t>Yanlışlığın kararda tekrar ettiği diğer yerler: [Varsa]</w:t>
        <w:br/>
        <w:t>Bu hata için sunulan ekler: [Numaralarıyla]</w:t>
      </w:r>
    </w:p>
    <w:p>
      <w:r>
        <w:t>Ek hata için bu sayfayı çoğaltıp sıra numarası verin. Dosyada mevcut olmayan yeni bir istemi aritmetik düzeltme gibi göstermeyin. Asıl kararı değiştirmeyin; işaretli kopyayı açıklama eki olarak ayırın.</w:t>
      </w:r>
    </w:p>
    <w:p>
      <w:r>
        <w:br w:type="page"/>
      </w:r>
    </w:p>
    <w:p>
      <w:pPr>
        <w:pStyle w:val="Title"/>
      </w:pPr>
      <w:r>
        <w:t>Tebligat ve işlem takibi</w:t>
      </w:r>
    </w:p>
    <w:p>
      <w:r>
        <w:t>Bu sayfa kişisel takip içindir. Düzeltme başvurusu, mahkemeye itiraz başvurusu değildir. Her işlemi kendi belgesi ve tarihiyle kaydedin.</w:t>
      </w:r>
    </w:p>
    <w:p>
      <w:pPr>
        <w:pStyle w:val="Heading2"/>
      </w:pPr>
      <w:r>
        <w:t>Asıl karar ve süre</w:t>
      </w:r>
    </w:p>
    <w:p>
      <w:r>
        <w:t>Asıl kararın tebliğ tarihi: [Belgeye göre]</w:t>
        <w:br/>
        <w:t>Tebliğ belgesinin adı ve kaydı: [Doldurunuz]</w:t>
        <w:br/>
        <w:t>Esasa yönelik ayrı itiraz var mı? [Açıklayınız]</w:t>
        <w:br/>
        <w:t>İki haftalık mahkeme itirazının son günü: [Ayrı hesaplayınız]</w:t>
        <w:br/>
        <w:t>Mahkeme başvurusu / dosya bilgisi: [Varsa]</w:t>
      </w:r>
    </w:p>
    <w:p>
      <w:pPr>
        <w:pStyle w:val="Heading2"/>
      </w:pPr>
      <w:r>
        <w:t>Düzeltme başvurusunun kaydı</w:t>
      </w:r>
    </w:p>
    <w:p>
      <w:r>
        <w:t>Sunum tarihi ve yöntemi: [Doldurunuz]</w:t>
        <w:br/>
        <w:t>Alındı / evrak kayıt numarası: [Doldurunuz]</w:t>
        <w:br/>
        <w:t>Eklerin dosyaya işlendiği kontrol edildi mi? [Sonuç]</w:t>
        <w:br/>
        <w:t>Sonraki açıklama veya ek belge: [Tarih ve kapsam]</w:t>
        <w:br/>
        <w:t>Düzeltme kararının tarihi / numarası: [Doldurunuz]</w:t>
      </w:r>
    </w:p>
    <w:p>
      <w:pPr>
        <w:pStyle w:val="Heading2"/>
      </w:pPr>
      <w:r>
        <w:t>Karar ve takip sonucu</w:t>
      </w:r>
    </w:p>
    <w:p>
      <w:r>
        <w:t>Düzeltme kararının tebliğ tarihi: [Doldurunuz]</w:t>
        <w:br/>
        <w:t>Hata listesindeki hangi satırlar düzeltildi? [Ayrı ayrı]</w:t>
        <w:br/>
        <w:t>İncelenmeyen veya reddedilen husus: [Varsa]</w:t>
        <w:br/>
        <w:t>İcra dosyası ve belge sunum tarihi: [Varsa]</w:t>
        <w:br/>
        <w:t>Ödeme tarihi / tutarı / karar bağlantısı: [Varsa]</w:t>
        <w:br/>
        <w:t>Asıl karar ve düzeltme kararı birlikte saklandı mı? [Sonuç]</w:t>
      </w:r>
    </w:p>
    <w:p>
      <w:r>
        <w:rPr>
          <w:sz w:val="20"/>
        </w:rPr>
        <w:t>Dayanak: Tüketici Hakem Heyetleri Yönetmeliği m.25. Düzeltme kararının on beş iş günü içinde tebliği, taraf için dilekçe verme süresi değildir. 6502 m.70/3 uyarınca mahkemeye itiraz süresi iki haftadır; m.25 başvurusu bu süreyi durduran veya kesen bir sebep olarak düzenlenmemiştir.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kararında maddi hata düzeltme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