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t>UÇUŞ İPTALİ TAZMİNAT VE ÜCRET İADESİ DİLEKÇESİ</w:t>
      </w:r>
    </w:p>
    <w:p>
      <w:pPr>
        <w:spacing w:after="200" w:line="257" w:lineRule="auto"/>
        <w:jc w:val="center"/>
      </w:pPr>
      <w:r>
        <w:rPr>
          <w:b/>
        </w:rPr>
        <w:t>[UÇUŞU İCRA EDEN HAVA TAŞIMA İŞLETMESİNİN TAM UNVANI] YOLCU HAKLARI BİRİMİNE</w:t>
      </w:r>
    </w:p>
    <w:p>
      <w:pPr>
        <w:spacing w:after="60"/>
      </w:pPr>
      <w:r>
        <w:rPr>
          <w:b/>
        </w:rPr>
        <w:t xml:space="preserve">BAŞVURAN YOLCU  : </w:t>
      </w:r>
      <w:r>
        <w:t>[Ad soyad, T.C. kimlik veya pasaport numarası]</w:t>
      </w:r>
    </w:p>
    <w:p>
      <w:pPr>
        <w:spacing w:after="60"/>
      </w:pPr>
      <w:r>
        <w:rPr>
          <w:b/>
        </w:rPr>
        <w:t xml:space="preserve">İLETİŞİM  : </w:t>
      </w:r>
      <w:r>
        <w:t>[Açık adres, telefon, e-posta]</w:t>
      </w:r>
    </w:p>
    <w:p>
      <w:pPr>
        <w:spacing w:after="60"/>
      </w:pPr>
      <w:r>
        <w:rPr>
          <w:b/>
        </w:rPr>
        <w:t xml:space="preserve">REZERVASYON  : </w:t>
      </w:r>
      <w:r>
        <w:t>[PNR, e-bilet numarası ve satın alma kanalı]</w:t>
      </w:r>
    </w:p>
    <w:p>
      <w:pPr>
        <w:spacing w:after="60"/>
      </w:pPr>
      <w:r>
        <w:rPr>
          <w:b/>
        </w:rPr>
        <w:t xml:space="preserve">UÇUŞ  : </w:t>
      </w:r>
      <w:r>
        <w:t>[Uçuş numarası, tarih, kalkış ve varış havalimanları]</w:t>
      </w:r>
    </w:p>
    <w:p>
      <w:pPr>
        <w:spacing w:after="60"/>
      </w:pPr>
      <w:r>
        <w:rPr>
          <w:b/>
        </w:rPr>
        <w:t xml:space="preserve">KONU  : </w:t>
      </w:r>
      <w:r>
        <w:t>İptal edilen uçuş nedeniyle [ücret iadesi veya güzergâh değişikliği], koşulları varsa SHY-YOLCU tazminatı ve belgeli giderlerin karşılanması talebidir.</w:t>
      </w:r>
    </w:p>
    <w:p>
      <w:pPr>
        <w:pStyle w:val="Heading1"/>
        <w:spacing w:before="160" w:after="80"/>
      </w:pPr>
      <w:r>
        <w:t>UÇUŞ VE İPTAL BİLDİRİMİ</w:t>
      </w:r>
    </w:p>
    <w:p>
      <w:pPr>
        <w:spacing w:after="100" w:line="257" w:lineRule="auto"/>
        <w:ind w:left="432" w:hanging="432"/>
        <w:jc w:val="both"/>
      </w:pPr>
      <w:r>
        <w:t>1. [Tarih ve saat] için onaylı rezervasyonum bulunan [uçuş numarası] sayılı [kalkış-varış] uçuşunun iptal edildiği tarafıma [SMS/e-posta/uygulama/havalimanı duyurusu] ile [bildirim tarihi ve saati] tarihinde bildirildi. Bildirim ve rezervasyon kayıtları ektedir.</w:t>
      </w:r>
    </w:p>
    <w:p>
      <w:pPr>
        <w:spacing w:after="100" w:line="257" w:lineRule="auto"/>
        <w:ind w:left="432" w:hanging="432"/>
        <w:jc w:val="both"/>
      </w:pPr>
      <w:r>
        <w:t>2. İptal gerekçesi tarafıma [aynen yazın: teknik/operasyonel/hava şartı/başka neden/açıklanmadı] olarak bildirildi. Tarafıma sunulan alternatif uçuş [tarih-saat ve güzergâh] olup bu teklif [kabul edildi/reddedildi]; nedeni [seyahatin anlamını yitirmesi, varış zamanı veya başka somut neden]dir.</w:t>
      </w:r>
    </w:p>
    <w:p>
      <w:pPr>
        <w:spacing w:after="100" w:line="257" w:lineRule="auto"/>
        <w:ind w:left="432" w:hanging="432"/>
        <w:jc w:val="both"/>
      </w:pPr>
      <w:r>
        <w:t>3. İptal nedeniyle son varış yerine [ulaşamadım / şu tarih ve saatte ulaştım]. Aynı rezervasyondaki bağlantılı uçuşlar [varsa uçuş numaraları ve sonucu]dır. Ayrı biletle alınan bağlantılar varsa bunları aynı rezervasyon gibi göstermiyorum; belgelerini ayrıca sunuyorum.</w:t>
      </w:r>
    </w:p>
    <w:p>
      <w:pPr>
        <w:pStyle w:val="Heading1"/>
        <w:spacing w:before="160" w:after="80"/>
      </w:pPr>
      <w:r>
        <w:t>SEÇİLEN GERİ ÖDEME VEYA GÜZERGÂH DEĞİŞİKLİĞİ</w:t>
      </w:r>
    </w:p>
    <w:p>
      <w:pPr>
        <w:spacing w:after="100" w:line="257" w:lineRule="auto"/>
        <w:ind w:left="432" w:hanging="432"/>
        <w:jc w:val="both"/>
      </w:pPr>
      <w:r>
        <w:t>4. SHY-YOLCU m.9 kapsamındaki seçimim şudur: [A: Kullanılmayan bölüm/bölümler için satın alma fiyatı üzerinden ücret iadesi ve gerekiyorsa ilk başlangıç noktasına ücretsiz dönüş / B: Benzer taşıma şartlarıyla en erken fırsatta son varış yerine güzergâh değişikliği / C: Boş koltuk durumuna bağlı olarak uygun göreceğim daha sonraki tarihte güzergâh değişikliği]. Uygulanmayan seçenekleri siliniz.</w:t>
      </w:r>
    </w:p>
    <w:p>
      <w:pPr>
        <w:spacing w:after="100" w:line="257" w:lineRule="auto"/>
        <w:ind w:left="432" w:hanging="432"/>
        <w:jc w:val="both"/>
      </w:pPr>
      <w:r>
        <w:t>5. Ücret iadesi seçilmişse, [tutar ve para birimi] tutarındaki bilet bedelinin, yolcunun imzalı mutabakatı olmadan seyahat çeki veya puan yerine ödeme yaptığım araca ya da [IBAN] hesabına en geç yedi gün içinde iadesini talep ederim. İade daha önce kısmen yapıldıysa [tarih ve tutar] mahsup edilmelidir.</w:t>
      </w:r>
    </w:p>
    <w:p>
      <w:pPr>
        <w:pStyle w:val="Heading1"/>
        <w:spacing w:before="160" w:after="80"/>
      </w:pPr>
      <w:r>
        <w:t>TAZMİNAT VE HİZMET HAKLARI</w:t>
      </w:r>
    </w:p>
    <w:p>
      <w:pPr>
        <w:spacing w:after="100" w:line="257" w:lineRule="auto"/>
        <w:ind w:left="432" w:hanging="432"/>
        <w:jc w:val="both"/>
      </w:pPr>
      <w:r>
        <w:t>6. İptal bildiriminin zamanı ve sunulan güzergâh değişikliğinin saatleri dikkate alındığında SHY-YOLCU m.6 ve m.8 koşullarının oluştuğunu düşünüyorum. [İç hat için 100 Avro / dış hat 1500 km veya daha kısa uçuş için 250 Avro / 1500-3500 km için 400 Avro / 3500 km üzeri uçuş için 600 Avro] karşılığı tazminatın, ödeme günündeki TCMB döviz satış kuru esas alınarak Türk lirası olarak ödenmesini talep ederim. Uygun olmayan seçenekleri siliniz.</w:t>
      </w:r>
    </w:p>
    <w:p>
      <w:pPr>
        <w:spacing w:after="100" w:line="257" w:lineRule="auto"/>
        <w:ind w:left="432" w:hanging="432"/>
        <w:jc w:val="both"/>
      </w:pPr>
      <w:r>
        <w:t>7. İşletmeniz olağanüstü hal savunmasına dayanacaksa, iptale yol açan somut olayın, uçuşla bağlantısının ve tüm makul tedbirlerin alınmasına rağmen iptalin neden önlenemediğinin dayanaklarıyla açıklanmasını isterim. Olağanüstü hal, sabit tazminat değerlendirmesini etkileyebilse de geri ödeme/güzergâh değişikliği ve hizmet haklarımı ortadan kaldırmaz.</w:t>
      </w:r>
    </w:p>
    <w:p>
      <w:pPr>
        <w:spacing w:after="100" w:line="257" w:lineRule="auto"/>
        <w:ind w:left="432" w:hanging="432"/>
        <w:jc w:val="both"/>
      </w:pPr>
      <w:r>
        <w:t>8. Bekleme veya yeni uçuş nedeniyle sağlanmayan [ikram, iki haberleşme imkânı, konaklama, havalimanı-konaklama ulaşımı] için zorunlu ve makul olarak yaptığım toplam [tutar] giderin dökümü ve fiş/faturaları ektedir. Belgesiz ya da kişisel tercihe dayalı harcamaları bu talebe dahil etmiyorum.</w:t>
      </w:r>
    </w:p>
    <w:p>
      <w:pPr>
        <w:pStyle w:val="Heading1"/>
        <w:spacing w:before="160" w:after="80"/>
      </w:pPr>
      <w:r>
        <w:t>SONUÇ VE İSTEM</w:t>
      </w:r>
    </w:p>
    <w:p>
      <w:pPr>
        <w:spacing w:after="100" w:line="257" w:lineRule="auto"/>
        <w:jc w:val="both"/>
      </w:pPr>
      <w:r>
        <w:t>Açıklanan nedenlerle; yukarıda seçtiğim ücret iadesi veya güzergâh değişikliği hakkının yerine getirilmesini, koşulları oluşmuşsa sabit tazminatın ödeme günündeki kur üzerinden ödenmesini, belgeli zorunlu giderlerimin karşılanmasını ve yapılan hesap ile kararın gerekçeli biçimde yazılı olarak bildirilmesini talep ederim. Başvuruma on gün içinde yeterli yanıt verilmemesi hâlinde SHGM yolcu hakları sistemi dahil kanuni başvuru yollarını değerlendireceğim. Fazlaya ve diğer mevzuattan doğan haklarım saklıdır.</w:t>
      </w:r>
    </w:p>
    <w:p>
      <w:pPr>
        <w:spacing w:after="100" w:line="257" w:lineRule="auto"/>
        <w:jc w:val="right"/>
      </w:pPr>
      <w:r>
        <w:t>Tarih: [Gün/Ay/Yıl]</w:t>
      </w:r>
    </w:p>
    <w:p>
      <w:pPr>
        <w:spacing w:after="100" w:line="257" w:lineRule="auto"/>
        <w:jc w:val="right"/>
      </w:pPr>
      <w:r>
        <w:t>Başvuran: [Ad soyad]</w:t>
      </w:r>
    </w:p>
    <w:p>
      <w:pPr>
        <w:spacing w:after="100" w:line="257" w:lineRule="auto"/>
        <w:jc w:val="right"/>
      </w:pPr>
      <w:r>
        <w:t>İmza: [İmza]</w:t>
      </w:r>
    </w:p>
    <w:p>
      <w:pPr>
        <w:pStyle w:val="Heading1"/>
        <w:spacing w:before="160" w:after="80"/>
      </w:pPr>
      <w:r>
        <w:t>EKLER</w:t>
      </w:r>
    </w:p>
    <w:p>
      <w:pPr>
        <w:spacing w:after="100" w:line="257" w:lineRule="auto"/>
        <w:ind w:left="432" w:hanging="432"/>
        <w:jc w:val="both"/>
      </w:pPr>
      <w:r>
        <w:t>1. PNR, e-bilet, ödeme belgesi ve varsa biniş kartı</w:t>
      </w:r>
    </w:p>
    <w:p>
      <w:pPr>
        <w:spacing w:after="100" w:line="257" w:lineRule="auto"/>
        <w:ind w:left="432" w:hanging="432"/>
        <w:jc w:val="both"/>
      </w:pPr>
      <w:r>
        <w:t>2. İptal bildirimi ile bildirimin tarih ve saatini gösteren SMS/e-posta/ekran görüntüsü</w:t>
      </w:r>
    </w:p>
    <w:p>
      <w:pPr>
        <w:spacing w:after="100" w:line="257" w:lineRule="auto"/>
        <w:ind w:left="432" w:hanging="432"/>
        <w:jc w:val="both"/>
      </w:pPr>
      <w:r>
        <w:t>3. Hava yolu tarafından sunulan alternatif uçuş veya iade teklifleri</w:t>
      </w:r>
    </w:p>
    <w:p>
      <w:pPr>
        <w:spacing w:after="100" w:line="257" w:lineRule="auto"/>
        <w:ind w:left="432" w:hanging="432"/>
        <w:jc w:val="both"/>
      </w:pPr>
      <w:r>
        <w:t>4. Fiş, fatura ve ödeme kayıtlarıyla belgelenen yemek, konaklama ve ulaşım giderleri</w:t>
      </w:r>
    </w:p>
    <w:p>
      <w:pPr>
        <w:spacing w:after="100" w:line="257" w:lineRule="auto"/>
        <w:ind w:left="432" w:hanging="432"/>
        <w:jc w:val="both"/>
      </w:pPr>
      <w:r>
        <w:t>5. Bağlantılı uçuşlar ve son varış zamanına ilişkin belgeler</w:t>
      </w:r>
    </w:p>
    <w:p>
      <w:pPr>
        <w:spacing w:after="100" w:line="257" w:lineRule="auto"/>
        <w:ind w:left="432" w:hanging="432"/>
        <w:jc w:val="both"/>
      </w:pPr>
      <w:r>
        <w:t>6. Hava yolu ile önceki yazışmalar ve başvuru kayıt numarası</w:t>
      </w:r>
    </w:p>
    <w:p>
      <w:pPr>
        <w:spacing w:after="100" w:line="257" w:lineRule="auto"/>
        <w:ind w:left="432" w:hanging="432"/>
        <w:jc w:val="both"/>
      </w:pPr>
      <w:r>
        <w:t>7. Vekil başvuruyorsa geçerli vekâletname</w:t>
      </w:r>
    </w:p>
    <w:p>
      <w:pPr>
        <w:pStyle w:val="Heading1"/>
        <w:spacing w:before="160" w:after="80"/>
      </w:pPr>
      <w:r>
        <w:t>KULLANIM NOTU</w:t>
      </w:r>
    </w:p>
    <w:p>
      <w:pPr>
        <w:spacing w:after="100" w:line="257" w:lineRule="auto"/>
        <w:jc w:val="both"/>
      </w:pPr>
      <w:r>
        <w:t>Köşeli alanları kendi uçuşunuza göre doldurun ve uygulanmayan seçenekleri silin. Dilekçeyi önce uçuşu fiilen gerçekleştirecek hava taşıma işletmesine doğrulanabilir yazılı kanaldan gönderin; teslim kaydını saklayın. SHGM Genelgesi uyarınca işletme on gün içinde yanıt vermez veya yanıt yetersiz kalırsa yolcu bizzat ya da geçerli vekâletle SHGM sistemine başvurabilir. Bu örnek, yolcunun kendi isteğiyle yaptığı bilet iptaline veya bagaj uyuşmazlığına yönelik değildir.</w:t>
      </w:r>
    </w:p>
    <w:sectPr w:rsidR="00FC693F" w:rsidRPr="0006063C"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Uçuş İptali Tazminat ve Ücret İadesi Dilekçesi 2026</dc:title>
  <dc:subject>SHY-YOLCU kapsamında iptal edilen uçuş için hava yolu başvurusu</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