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[GÜNCEL ÜST HAKKI SAHİBİ / YETKİLİ TEMSİLCİSİ]’NE</w:t>
      </w:r>
    </w:p>
    <w:p>
      <w:pPr/>
      <w:r>
        <w:rPr>
          <w:b/>
        </w:rPr>
        <w:t>Talep eden malik:</w:t>
      </w:r>
      <w:r>
        <w:rPr>
          <w:b w:val="0"/>
        </w:rPr>
        <w:t xml:space="preserve"> [Ad soyad / unvan ve iletişim]</w:t>
      </w:r>
      <w:r>
        <w:br/>
      </w:r>
      <w:r>
        <w:rPr>
          <w:b/>
        </w:rPr>
        <w:t>Arazi:</w:t>
      </w:r>
      <w:r>
        <w:rPr>
          <w:b w:val="0"/>
        </w:rPr>
        <w:t xml:space="preserve"> [İl, ilçe, mahalle/köy, ada, parsel]</w:t>
      </w:r>
      <w:r>
        <w:br/>
      </w:r>
      <w:r>
        <w:rPr>
          <w:b/>
        </w:rPr>
        <w:t>Üst hakkı kaydı:</w:t>
      </w:r>
      <w:r>
        <w:rPr>
          <w:b w:val="0"/>
        </w:rPr>
        <w:t xml:space="preserve"> [Ayrı taşınmaz kaydını belirleyen tapu bilgileri]</w:t>
      </w:r>
      <w:r>
        <w:br/>
      </w:r>
      <w:r>
        <w:rPr>
          <w:b/>
        </w:rPr>
        <w:t>Konu:</w:t>
      </w:r>
      <w:r>
        <w:rPr>
          <w:b w:val="0"/>
        </w:rPr>
        <w:t xml:space="preserve"> TMK m.834 ve m.835 uyarınca üst hakkı iradının kanuni ipotekle güvenceye alınması talebidir.</w:t>
      </w:r>
    </w:p>
    <w:p>
      <w:pPr/>
      <w:r>
        <w:rPr>
          <w:b w:val="0"/>
        </w:rPr>
        <w:t>Maliki bulunduğum yukarıdaki arazi üzerindeki üst hakkı, [kuruluş belgesi tarihi ve bilgisi] uyarınca kurulmuş ve tapu kütüğüne taşınmaz olarak kaydedilmiştir. Güncel hak sahibi [kişi / unvan] olup kayıt örnekleri ekte sunulmuştur.</w:t>
      </w:r>
    </w:p>
    <w:p>
      <w:pPr/>
      <w:r>
        <w:rPr>
          <w:b w:val="0"/>
        </w:rPr>
        <w:t>Üst hakkı karşılığında [sözleşme maddesi / geçerli ek düzenleme] kapsamında irat biçiminde edimler borçlanılmıştır. Edimlerin tutarı ve dönemleri ekli çizelgede gösterilmiştir.</w:t>
      </w:r>
    </w:p>
    <w:p>
      <w:pPr/>
      <w:r>
        <w:rPr>
          <w:b w:val="0"/>
        </w:rPr>
        <w:t>TMK m.834’teki en çok üç yıllık irat sınırına göre hazırlanan hesap uyarınca [tutar ve para birimi] için kanuni ipotek kurulmasını talep ediyorum. Hesabın yöntemi ve dayanak belgeleri ekte yer almaktadır.</w:t>
      </w:r>
    </w:p>
    <w:p>
      <w:pPr/>
      <w:r>
        <w:rPr>
          <w:b w:val="0"/>
        </w:rPr>
        <w:t>Belirtilen irat edimlerinin güvencesi olmak üzere, tapu kütüğüne taşınmaz olarak kaydedilmiş üst hakkının ipotek edilmesi için gerekli tescil işlemlerine katılmanızı talep ederim. Hesaba ilişkin görüşünüzün ve işlem hazırlığı için gerekli açıklamaların tarafıma yazılı bildirilmesini isterim.</w:t>
      </w:r>
    </w:p>
    <w:p>
      <w:pPr/>
      <w:r>
        <w:rPr>
          <w:b/>
        </w:rPr>
        <w:t>Ekler:</w:t>
      </w:r>
      <w:r>
        <w:rPr>
          <w:b w:val="0"/>
        </w:rPr>
        <w:t xml:space="preserve"> [Arazi ve üst hakkı tapu kayıtları], [kuruluş ve irat belgeleri], [hesap çizelgesi], [ilgili ödeme kayıtları], [varsa mevcut güvence belgesi], [varsa temsil belgesi].</w:t>
      </w:r>
    </w:p>
    <w:p>
      <w:pPr>
        <w:jc w:val="right"/>
      </w:pPr>
      <w:r>
        <w:rPr>
          <w:b w:val="0"/>
        </w:rPr>
        <w:t>[Tarih]</w:t>
      </w:r>
      <w:r>
        <w:br/>
      </w:r>
      <w:r>
        <w:rPr>
          <w:b w:val="0"/>
        </w:rPr>
        <w:t>[Ad soyad / unvan ve imza]</w:t>
      </w:r>
    </w:p>
    <w:p>
      <w:r>
        <w:br w:type="page"/>
      </w:r>
    </w:p>
    <w:p>
      <w:pPr>
        <w:pStyle w:val="Title"/>
      </w:pPr>
      <w:r>
        <w:t>Tapu ve irat hesabı hazırlığı</w:t>
      </w:r>
    </w:p>
    <w:p>
      <w:r>
        <w:t>TMK m.834: irat biçimindeki edimler için en çok üç yıllık irat güvencesi. İpotek konusu, tapuya taşınmaz olarak kaydedilmiş üst hakkıdır. İstenen tutarı sözleşme ve hesap belgeleriyle açıklayın.</w:t>
      </w:r>
    </w:p>
    <w:p>
      <w:pPr>
        <w:pStyle w:val="Heading2"/>
      </w:pPr>
      <w:r>
        <w:t>Taraflar ve kayıt</w:t>
      </w:r>
    </w:p>
    <w:p>
      <w:r>
        <w:t>Arazi maliki: [Doldurunuz]</w:t>
        <w:br/>
        <w:t>Arazi tapu kimliği: [Doldurunuz]</w:t>
        <w:br/>
        <w:t>Üst hakkının ayrı taşınmaz kaydı: [Doldurunuz]</w:t>
        <w:br/>
        <w:t>Güncel üst hakkı sahibi: [Kayıtla doğrulayınız]</w:t>
        <w:br/>
        <w:t>Üst hakkı başlangıç / bitiş tarihi: [Doldurunuz]</w:t>
        <w:br/>
        <w:t>Kuruluş belgesi / son değişiklik: [Doldurunuz]</w:t>
      </w:r>
    </w:p>
    <w:p>
      <w:pPr>
        <w:pStyle w:val="Heading2"/>
      </w:pPr>
      <w:r>
        <w:t>İrat ve hesap yöntemi</w:t>
      </w:r>
    </w:p>
    <w:p>
      <w:r>
        <w:t>İratın dayandığı madde: [Doldurunuz]</w:t>
        <w:br/>
        <w:t>Edimlerin dönemi / tutarı / para birimi: [Doldurunuz]</w:t>
        <w:br/>
        <w:t>Yıllık edimler eşit mi? [Evet / hayır ve dayanak]</w:t>
        <w:br/>
        <w:t>Eşit değilse dağıtım hesabı: [Ayrıntılı çizelge ekleyiniz]</w:t>
        <w:br/>
        <w:t>Üç yıla düşen miktar: [Belgeye dayalı hesap]</w:t>
        <w:br/>
        <w:t>İstenen güvence tutarı: [Doldurunuz]</w:t>
      </w:r>
    </w:p>
    <w:p>
      <w:pPr>
        <w:pStyle w:val="Heading2"/>
      </w:pPr>
      <w:r>
        <w:t>Ödeme ve uyuşmazlık ayrımı</w:t>
      </w:r>
    </w:p>
    <w:p>
      <w:r>
        <w:t>Vadesi gelen borç dönemleri: [Varsa]</w:t>
        <w:br/>
        <w:t>Bu dönemlere ait gerçek ödemeler: [Varsa]</w:t>
        <w:br/>
        <w:t>Kalan borç hesabı: [Ayrı çizelge]</w:t>
        <w:br/>
        <w:t>İtiraz edilen tutar veya yöntem: [Varsa]</w:t>
        <w:br/>
        <w:t>Kesinleşmemiş değişken veri: [Varsa belirtiniz]</w:t>
      </w:r>
    </w:p>
    <w:p>
      <w:r>
        <w:rPr>
          <w:sz w:val="20"/>
        </w:rPr>
        <w:t>İrat güvencesi ile ödeme ihtarı farklıdır. En yüksek bedelli üç yılı seçmek, eşit olmayan iratta kanundaki eşit dağıtım hesabının yerine geçmez.</w:t>
      </w:r>
    </w:p>
    <w:p>
      <w:r>
        <w:br w:type="page"/>
      </w:r>
    </w:p>
    <w:p>
      <w:pPr>
        <w:pStyle w:val="Title"/>
      </w:pPr>
      <w:r>
        <w:t>Güvence, cevap ve tescil kontrolü</w:t>
      </w:r>
    </w:p>
    <w:p>
      <w:r>
        <w:t>Yazılı talep tek başına ipotek kurmaz. M.835 üst hakkı devam ederken tescili düzenler; yapı alacaklıları ipoteğinin kurulmasına ilişkin hükümlere kıyas atfı içerir.</w:t>
      </w:r>
    </w:p>
    <w:p>
      <w:pPr>
        <w:pStyle w:val="Heading2"/>
      </w:pPr>
      <w:r>
        <w:t>Önceki güvence</w:t>
      </w:r>
    </w:p>
    <w:p>
      <w:r>
        <w:t>Güvence türü / veren / lehtar: [Varsa]</w:t>
        <w:br/>
        <w:t>Belge veya tapu kayıt bilgisi: [Varsa]</w:t>
        <w:br/>
        <w:t>Tutar / kapsadığı alacak / dönem: [Varsa]</w:t>
        <w:br/>
        <w:t>Süre veya geçerlilik koşulu: [Varsa]</w:t>
        <w:br/>
        <w:t>Yeterliliğine ilişkin görüş / uyuşmazlık: [Varsa]</w:t>
      </w:r>
    </w:p>
    <w:p>
      <w:pPr>
        <w:pStyle w:val="Heading2"/>
      </w:pPr>
      <w:r>
        <w:t>Talep ve cevap</w:t>
      </w:r>
    </w:p>
    <w:p>
      <w:r>
        <w:t>Gönderim / teslim tarihi: [Doldurunuz]</w:t>
        <w:br/>
        <w:t>Gönderilen hesap sürümü ve ekler: [Doldurunuz]</w:t>
        <w:br/>
        <w:t>Muhatabın cevabı / tarihi: [Doldurunuz]</w:t>
        <w:br/>
        <w:t>Kabul edilen hesap ve kapsam: [Varsa]</w:t>
        <w:br/>
        <w:t>Eksik belge / itiraz / tamamlanma: [Varsa]</w:t>
      </w:r>
    </w:p>
    <w:p>
      <w:pPr>
        <w:pStyle w:val="Heading2"/>
      </w:pPr>
      <w:r>
        <w:t>Resmî işlem sonucu</w:t>
      </w:r>
    </w:p>
    <w:p>
      <w:r>
        <w:t>İşlem başvuru numarası / tarihi: [Gerçekleşince]</w:t>
        <w:br/>
        <w:t>Tescil sonucu / tarih / belge: [Gerçekleşince]</w:t>
        <w:br/>
        <w:t>Doğru üst hakkı kaydı mı? [Kontrol]</w:t>
        <w:br/>
        <w:t>Alacaklı / tutar / ilgili rehin bilgileri: [Kontrol]</w:t>
        <w:br/>
        <w:t>Son belgelerle farklılık: [Varsa açıklayınız]</w:t>
        <w:br/>
        <w:t>Kalan işlem ve takip: [Varsa]</w:t>
      </w:r>
    </w:p>
    <w:p>
      <w:r>
        <w:rPr>
          <w:sz w:val="20"/>
        </w:rPr>
        <w:t>Dayanak: TMK m.834–835; ayrı kayıt m.826, tescil belgesi m.882. M.829’daki sona erme bedeli ipoteği farklıdır. Üç yıllık miktar sınırı üç aylık başvuru süresi değildir.</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Üst hakkı iradı için ipotek kurulması talep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