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061</w:t>
      </w:r>
    </w:p>
    <w:p>
      <w:pPr>
        <w:pStyle w:val="Title"/>
        <w:jc w:val="center"/>
      </w:pPr>
      <w:r>
        <w:t>Yetki İtirazı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Davaya bakan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İlk itiraz olarak cevap dilekçesinde ileri sürülmelidir.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Yetki itirazında yetkili mahkeme açıkça gösterilmeli ve itiraz cevap dilekçesinde yapılmalıdır.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6; HMK m. 19; HMK m. 116-117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Kesin yetki bulunmayan hâllerde yetki itirazı cevap dilekçesinde yapılmalı ve yetkili mahkeme açıkça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DAVAYA BAKAN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Yetki itirazının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İlk itiraz olarak cevap dilekçesinde ileri sürülmelidir.</w:t>
      </w:r>
    </w:p>
    <w:p>
      <w:r>
        <w:t>2. Davanın açıldığı yer: [SOMUT OLAYI TARİH, YER, KİŞİ VE BELGEYLE UYUMLU OLARAK AÇIKLAYIN].</w:t>
      </w:r>
    </w:p>
    <w:p>
      <w:r>
        <w:t>3. Davalının yerleşim yeri: [SOMUT OLAYI TARİH, YER, KİŞİ VE BELGEYLE UYUMLU OLARAK AÇIKLAYIN].</w:t>
      </w:r>
    </w:p>
    <w:p>
      <w:r>
        <w:t>4. Sözleşmenin ifa yeri: [SOMUT OLAYI TARİH, YER, KİŞİ VE BELGEYLE UYUMLU OLARAK AÇIKLAYIN].</w:t>
      </w:r>
    </w:p>
    <w:p>
      <w:r>
        <w:t>5. Kesin yetki kontrolü: [SOMUT OLAYI TARİH, YER, KİŞİ VE BELGEYLE UYUMLU OLARAK AÇIKLAYIN].</w:t>
      </w:r>
    </w:p>
    <w:p>
      <w:r>
        <w:t>6. Gösterilen yetkili mahkeme: [SOMUT OLAYI TARİH, YER, KİŞİ VE BELGEYLE UYUMLU OLARAK AÇIKLAYIN].</w:t>
      </w:r>
    </w:p>
    <w:p>
      <w:r>
        <w:t>7. Temel hukuki sonuç: Kesin yetki bulunmayan hâllerde yetki itirazı cevap dilekçesinde yapılmalı ve yetkili mahkeme açıkça gösterilmelidir.</w:t>
      </w:r>
    </w:p>
    <w:p>
      <w:r>
        <w:t>8. Başvuru öncesi kontrol: Yetki itirazında yetkili mahkeme açıkça gösterilmeli ve itiraz cevap dilekçesinde yapılmalıdır.</w:t>
      </w:r>
    </w:p>
    <w:p>
      <w:pPr>
        <w:pStyle w:val="Heading1"/>
      </w:pPr>
      <w:r>
        <w:t>HUKUKİ NEDENLER</w:t>
      </w:r>
    </w:p>
    <w:p>
      <w:r>
        <w:t>HMK m. 6; HMK m. 19; HMK m. 116-117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Yerleşim yeri belgesi [EK NUMARASI / TARİH]</w:t>
      </w:r>
    </w:p>
    <w:p>
      <w:pPr>
        <w:pStyle w:val="ListBullet"/>
        <w:spacing w:after="60"/>
      </w:pPr>
      <w:r>
        <w:t>Sözleşme [EK NUMARASI / TARİH]</w:t>
      </w:r>
    </w:p>
    <w:p>
      <w:pPr>
        <w:pStyle w:val="ListBullet"/>
        <w:spacing w:after="60"/>
      </w:pPr>
      <w:r>
        <w:t>Ticaret sicili kayıtları [EK NUMARASI / TARİH]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Yetki şartı belgesi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Yetki itirazının kabulü,</w:t>
      </w:r>
    </w:p>
    <w:p>
      <w:r>
        <w:t>2. Yetkisizlik kararı verilmesi,</w:t>
      </w:r>
    </w:p>
    <w:p>
      <w:r>
        <w:t>3. Dosyanın gösterilen yetkili mahkemeye gönderilmesi,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Yerleşim yeri belgesi</w:t>
      </w:r>
    </w:p>
    <w:p>
      <w:r>
        <w:t>2. Sözleşme</w:t>
      </w:r>
    </w:p>
    <w:p>
      <w:r>
        <w:t>3. Ticaret sicili kayıtları</w:t>
      </w:r>
    </w:p>
    <w:p>
      <w:r>
        <w:t>4. Tebligat belgesi</w:t>
      </w:r>
    </w:p>
    <w:p>
      <w:r>
        <w:t>5. Yetki şartı belgesi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İlk itiraz olarak cevap dilekçesinde ileri sürülmelidir.</w:t>
      </w:r>
    </w:p>
    <w:p>
      <w:pPr>
        <w:pStyle w:val="Heading1"/>
      </w:pPr>
      <w:r>
        <w:t>Görev ve Yetki Kontrolü</w:t>
      </w:r>
    </w:p>
    <w:p>
      <w:r>
        <w:t>Davaya bakan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Davanın açıldığı yer → Yerleşim yeri belgesi</w:t>
      </w:r>
    </w:p>
    <w:p>
      <w:pPr>
        <w:pStyle w:val="ListBullet"/>
        <w:spacing w:after="60"/>
      </w:pPr>
      <w:r>
        <w:t>Davalının yerleşim yeri → Sözleşme</w:t>
      </w:r>
    </w:p>
    <w:p>
      <w:pPr>
        <w:pStyle w:val="ListBullet"/>
        <w:spacing w:after="60"/>
      </w:pPr>
      <w:r>
        <w:t>Sözleşmenin ifa yeri → Ticaret sicili kayıtları</w:t>
      </w:r>
    </w:p>
    <w:p>
      <w:pPr>
        <w:pStyle w:val="ListBullet"/>
        <w:spacing w:after="60"/>
      </w:pPr>
      <w:r>
        <w:t>Kesin yetki kontrolü → Tebligat belgesi</w:t>
      </w:r>
    </w:p>
    <w:p>
      <w:pPr>
        <w:pStyle w:val="ListBullet"/>
        <w:spacing w:after="60"/>
      </w:pPr>
      <w:r>
        <w:t>Gösterilen yetkili mahkeme → Yetki şartı belgesi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Yetki İtirazı Dilekçesi Örneği</dc:title>
  <dc:subject>Hukuk Yargılaması</dc:subject>
  <dc:creator>Av. Halil Bakırcı</dc:creator>
  <cp:keywords>yetki i̇tirazı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