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0"/>
        </w:rPr>
        <w:t>[VESAYET DOSYASININ BULUNDUĞU YER] SULH HUKUK MAHKEMESİNE</w:t>
      </w:r>
    </w:p>
    <w:p>
      <w:r>
        <w:rPr>
          <w:b/>
        </w:rPr>
        <w:t xml:space="preserve">VESAYET DOSYA NO: </w:t>
      </w:r>
      <w:r>
        <w:t>[Yıl/Esas veya Değişik İş numarası]</w:t>
      </w:r>
    </w:p>
    <w:p>
      <w:r>
        <w:rPr>
          <w:b/>
        </w:rPr>
        <w:t xml:space="preserve">TALEP EDEN / İLGİLİ: </w:t>
      </w:r>
      <w:r>
        <w:t>[Ad soyad, T.C. kimlik no, adres, kısıtlıyla menfaat bağı]</w:t>
      </w:r>
    </w:p>
    <w:p>
      <w:r>
        <w:rPr>
          <w:b/>
        </w:rPr>
        <w:t xml:space="preserve">KISITLI: </w:t>
      </w:r>
      <w:r>
        <w:t>[Ad soyad]</w:t>
      </w:r>
    </w:p>
    <w:p>
      <w:r>
        <w:rPr>
          <w:b/>
        </w:rPr>
        <w:t xml:space="preserve">HAKKINDA TEDBİR İSTENEN VASİ: </w:t>
      </w:r>
      <w:r>
        <w:t>[Atama kararındaki ad soyad]</w:t>
      </w:r>
    </w:p>
    <w:p>
      <w:r>
        <w:rPr>
          <w:b/>
        </w:rPr>
        <w:t xml:space="preserve">KONU: </w:t>
      </w:r>
      <w:r>
        <w:t>TMK m.486 uyarınca, [gerçek işlem/tarih] nedeniyle gecikmesinde tehlike bulunan hâlde vasiye geçici olarak işten el çektirilmesi, kısıtlının zorunlu işlerinin yürütülmesi için sınırlı görevli kayyım atanması ve tehlikeyle ölçülü diğer koruma önlemlerinin alınması talebidir.</w:t>
      </w:r>
    </w:p>
    <w:p>
      <w:r>
        <w:rPr>
          <w:b/>
        </w:rPr>
        <w:t>AÇIKLAMALAR</w:t>
      </w:r>
    </w:p>
    <w:p>
      <w:r>
        <w:t>1. Mahkemenizin [gerçek tarih ve sayı] kararıyla [kısıtlı] hakkında vesayet kurulmuş, [vasi] atanmıştır. Talep edenin ilgisi [yakınlık/menfaat ve belge] olup bu başvuru nihai görevden alma kararı verilmiş gibi yazılmamıştır.</w:t>
      </w:r>
    </w:p>
    <w:p>
      <w:r>
        <w:t>2. Vasi tarafından [gerçek tarih] tarihinde yapılacağı öğrenilen / başlatılan [banka transferi, satış, bakım sözleşmesinin sona erdirilmesi veya başka belirli işlem] Ek-[ ] belgeyle gösterilmektedir. İşlemin konusu [hesap, mal, sözleşme veya kişisel ihtiyaç] ve beklenen tarihi [ ]dır.</w:t>
      </w:r>
    </w:p>
    <w:p>
      <w:r>
        <w:t>3. Mahkemenin olağan araştırması tamamlanıncaya kadar beklenmesi hâlinde [kısıtlının zorunlu bakımının kesilmesi, belirli tutarın hesaptan çıkması, malın devri veya geri çevrilmesi güç başka sonuç] doğacaktır. Bu risk yalnız ihtimale değil [banka bildirimi, satış ilanı, kurum yazısı, sözleşme veya dosya kaydı]na dayanmaktadır.</w:t>
      </w:r>
    </w:p>
    <w:p>
      <w:r>
        <w:t>4. Talep edilen tedbir tehlikeyle sınırlıdır: vasinin [belirli hesap/işlem/görev] yönünden geçici olarak işten el çektirilmesi; zorunlu bakım, barınma, sağlık ve olağan ödemelerin kesilmemesi için kayyıma [sayılı görevler] verilmesi istenmektedir. Kısıtlının bütün malvarlığının süresiz dondurulması talep edilmemektedir.</w:t>
      </w:r>
    </w:p>
    <w:p>
      <w:r>
        <w:t>5. Geçici kayyımın ilk görevi, mahkemenin belirleyeceği hesap ve belgeleri korumak, acil ihtiyaçları belgeli biçimde karşılamak, ilgili kurumlara atama kararını bildirmek ve işlem dökümünü vesayet dosyasına sunmaktır. Kayyıma nihai tasfiye veya olağanüstü tasarruf yetkisi verildiği varsayılmamıştır.</w:t>
      </w:r>
    </w:p>
    <w:p>
      <w:r>
        <w:t>6. TMK m.483-485 kapsamındaki nihai görevden alma incelemesi bakımından vasinin dinlenmesi ve gerekli araştırmanın yapılması gerektiği kabul edilmektedir. Bu dilekçedeki acil talep, inceleme bitmeden gerçekleşebilecek belirli zararı önlemeye yöneliktir.</w:t>
      </w:r>
    </w:p>
    <w:p>
      <w:r>
        <w:t>7. Delillerin kaybolmaması için [belirli banka/kurum] nezdindeki [tarih aralığı ve hesap/işlem] kayıtlarının celbi; vesayet dosyasındaki yıllık hesap, izin kararları ve önceki talimatlarla karşılaştırılması talep edilmektedir. Erişim yetkisi bulunmayan hesap veya kişisel veriye hukuka aykırı yoldan ulaşılmamıştır.</w:t>
      </w:r>
    </w:p>
    <w:p>
      <w:r>
        <w:rPr>
          <w:b/>
        </w:rPr>
        <w:t xml:space="preserve">HUKUKİ NEDENLER: </w:t>
      </w:r>
      <w:r>
        <w:t>4721 sayılı Türk Medenî Kanunu m.397, m.403, m.454, m.461, m.483-487 ve ilgili hükümler; 6100 sayılı HMK'nın uygulanabilir hükümleri.</w:t>
      </w:r>
    </w:p>
    <w:p>
      <w:r>
        <w:rPr>
          <w:b/>
        </w:rPr>
        <w:t xml:space="preserve">DELİLLER: </w:t>
      </w:r>
      <w:r>
        <w:t>Vesayet ve vasi atama kararı; yaklaşan işleme ilişkin tarihli banka/kurum yazısı, sözleşme, ilan veya bildirim; hesap ve izin kararları; yıllık raporlar; bakım/sağlık kurumu yazıları; ödeme belgeleri; tebligat kayıtları; risk-tedbir çizelgesi ve hukuka uygun diğer deliller.</w:t>
      </w:r>
    </w:p>
    <w:p>
      <w:r>
        <w:rPr>
          <w:b/>
        </w:rPr>
        <w:t xml:space="preserve">SONUÇ VE İSTEM: </w:t>
      </w:r>
      <w:r>
        <w:t>Açıklanan nedenlerle; (1) [belirli işlem ve görev] yönünden vasiye TMK m.486 uyarınca geçici olarak işten el çektirilmesine, (2) kısıtlının zorunlu işlerini kesintisiz yürütmek ve belirtilen kayıtları korumak üzere görevleri kararda tek tek gösterilecek geçici kayyım atanmasına, (3) [belirli banka/kurum] kayıtlarının [tarih aralığı] için celbine, (4) acil tehlikeyle ölçülü diğer koruma önlemlerinin dosya bulgularına göre değerlendirilmesine, (5) nihai TMK m.483-485 incelemesinin araştırma ve vasinin dinlenmesiyle sürdürülmesine karar verilmesini saygıyla arz ve talep ederim. [Gerçek başvuru tarihi]</w:t>
      </w:r>
    </w:p>
    <w:p>
      <w:pPr>
        <w:jc w:val="right"/>
      </w:pPr>
      <w:r>
        <w:t>Talep Eden / Vekili</w:t>
        <w:br/>
        <w:t>[Ad soyad ve gerçek imza]</w:t>
      </w:r>
    </w:p>
    <w:p>
      <w:r>
        <w:br w:type="page"/>
      </w:r>
    </w:p>
    <w:p>
      <w:pPr>
        <w:jc w:val="center"/>
      </w:pPr>
      <w:r>
        <w:rPr>
          <w:b/>
          <w:sz w:val="22"/>
        </w:rPr>
        <w:t>ACİL TEHLİKE VE ÖLÇÜLÜ TEDBİR ÇİZELGESİ</w:t>
      </w:r>
    </w:p>
    <w:p>
      <w:r>
        <w:t>Her satırı gerçek dosya ve belgeyle doldurun. Geçici önlemi nihai görevden alma sonucu gibi yazmayın; zorunlu ödemelerin ve kişisel bakımın kesintiye uğramamasını ayrıca planlayın.</w:t>
      </w:r>
    </w:p>
    <w:tbl>
      <w:tblPr>
        <w:tblStyle w:val="TableGrid"/>
        <w:tblW w:type="auto" w:w="0"/>
        <w:tblLook w:firstColumn="1" w:firstRow="1" w:lastColumn="0" w:lastRow="0" w:noHBand="0" w:noVBand="1" w:val="04A0"/>
      </w:tblPr>
      <w:tblGrid>
        <w:gridCol w:w="5256"/>
        <w:gridCol w:w="5256"/>
      </w:tblGrid>
      <w:tr>
        <w:tc>
          <w:tcPr>
            <w:tcW w:type="dxa" w:w="5256"/>
            <w:vAlign w:val="center"/>
            <w:shd w:fill="DDEBF7"/>
          </w:tcPr>
          <w:p>
            <w:pPr>
              <w:spacing w:after="5"/>
            </w:pPr>
            <w:r>
              <w:rPr>
                <w:rFonts w:ascii="Times New Roman" w:hAnsi="Times New Roman"/>
                <w:b/>
                <w:sz w:val="15"/>
              </w:rPr>
              <w:t>Kontrol başlığı</w:t>
            </w:r>
          </w:p>
        </w:tc>
        <w:tc>
          <w:tcPr>
            <w:tcW w:type="dxa" w:w="5256"/>
            <w:vAlign w:val="center"/>
            <w:shd w:fill="DDEBF7"/>
          </w:tcPr>
          <w:p>
            <w:pPr>
              <w:spacing w:after="5"/>
            </w:pPr>
            <w:r>
              <w:rPr>
                <w:rFonts w:ascii="Times New Roman" w:hAnsi="Times New Roman"/>
                <w:b/>
                <w:sz w:val="15"/>
              </w:rPr>
              <w:t>Gerçek bilgi ve belge karşılığı</w:t>
            </w:r>
          </w:p>
        </w:tc>
      </w:tr>
      <w:tr>
        <w:tc>
          <w:tcPr>
            <w:tcW w:type="dxa" w:w="5256"/>
            <w:vAlign w:val="center"/>
          </w:tcPr>
          <w:p>
            <w:pPr>
              <w:spacing w:after="5"/>
            </w:pPr>
            <w:r>
              <w:rPr>
                <w:rFonts w:ascii="Times New Roman" w:hAnsi="Times New Roman"/>
                <w:b w:val="0"/>
                <w:sz w:val="15"/>
              </w:rPr>
              <w:t>Vesayet dosyası</w:t>
            </w:r>
          </w:p>
        </w:tc>
        <w:tc>
          <w:tcPr>
            <w:tcW w:type="dxa" w:w="5256"/>
            <w:vAlign w:val="center"/>
          </w:tcPr>
          <w:p>
            <w:pPr>
              <w:spacing w:after="5"/>
            </w:pPr>
            <w:r>
              <w:rPr>
                <w:rFonts w:ascii="Times New Roman" w:hAnsi="Times New Roman"/>
                <w:b w:val="0"/>
                <w:sz w:val="15"/>
              </w:rPr>
              <w:t>[Mahkeme, dosya no ve vasi atama kararı]</w:t>
            </w:r>
          </w:p>
        </w:tc>
      </w:tr>
      <w:tr>
        <w:tc>
          <w:tcPr>
            <w:tcW w:type="dxa" w:w="5256"/>
            <w:vAlign w:val="center"/>
          </w:tcPr>
          <w:p>
            <w:pPr>
              <w:spacing w:after="5"/>
            </w:pPr>
            <w:r>
              <w:rPr>
                <w:rFonts w:ascii="Times New Roman" w:hAnsi="Times New Roman"/>
                <w:b w:val="0"/>
                <w:sz w:val="15"/>
              </w:rPr>
              <w:t>Yaklaşan belirli işlem</w:t>
            </w:r>
          </w:p>
        </w:tc>
        <w:tc>
          <w:tcPr>
            <w:tcW w:type="dxa" w:w="5256"/>
            <w:vAlign w:val="center"/>
          </w:tcPr>
          <w:p>
            <w:pPr>
              <w:spacing w:after="5"/>
            </w:pPr>
            <w:r>
              <w:rPr>
                <w:rFonts w:ascii="Times New Roman" w:hAnsi="Times New Roman"/>
                <w:b w:val="0"/>
                <w:sz w:val="15"/>
              </w:rPr>
              <w:t>[Hesap, mal, sözleşme, ödeme veya bakım işlemi]</w:t>
            </w:r>
          </w:p>
        </w:tc>
      </w:tr>
      <w:tr>
        <w:tc>
          <w:tcPr>
            <w:tcW w:type="dxa" w:w="5256"/>
            <w:vAlign w:val="center"/>
          </w:tcPr>
          <w:p>
            <w:pPr>
              <w:spacing w:after="5"/>
            </w:pPr>
            <w:r>
              <w:rPr>
                <w:rFonts w:ascii="Times New Roman" w:hAnsi="Times New Roman"/>
                <w:b w:val="0"/>
                <w:sz w:val="15"/>
              </w:rPr>
              <w:t>İşlem tarihi</w:t>
            </w:r>
          </w:p>
        </w:tc>
        <w:tc>
          <w:tcPr>
            <w:tcW w:type="dxa" w:w="5256"/>
            <w:vAlign w:val="center"/>
          </w:tcPr>
          <w:p>
            <w:pPr>
              <w:spacing w:after="5"/>
            </w:pPr>
            <w:r>
              <w:rPr>
                <w:rFonts w:ascii="Times New Roman" w:hAnsi="Times New Roman"/>
                <w:b w:val="0"/>
                <w:sz w:val="15"/>
              </w:rPr>
              <w:t>[Gerçek tarih / planlanan gün ve saat]</w:t>
            </w:r>
          </w:p>
        </w:tc>
      </w:tr>
      <w:tr>
        <w:tc>
          <w:tcPr>
            <w:tcW w:type="dxa" w:w="5256"/>
            <w:vAlign w:val="center"/>
          </w:tcPr>
          <w:p>
            <w:pPr>
              <w:spacing w:after="5"/>
            </w:pPr>
            <w:r>
              <w:rPr>
                <w:rFonts w:ascii="Times New Roman" w:hAnsi="Times New Roman"/>
                <w:b w:val="0"/>
                <w:sz w:val="15"/>
              </w:rPr>
              <w:t>Tehlikeyi gösteren belge</w:t>
            </w:r>
          </w:p>
        </w:tc>
        <w:tc>
          <w:tcPr>
            <w:tcW w:type="dxa" w:w="5256"/>
            <w:vAlign w:val="center"/>
          </w:tcPr>
          <w:p>
            <w:pPr>
              <w:spacing w:after="5"/>
            </w:pPr>
            <w:r>
              <w:rPr>
                <w:rFonts w:ascii="Times New Roman" w:hAnsi="Times New Roman"/>
                <w:b w:val="0"/>
                <w:sz w:val="15"/>
              </w:rPr>
              <w:t>[Ek no, belge tarihi, gönderen kurum]</w:t>
            </w:r>
          </w:p>
        </w:tc>
      </w:tr>
      <w:tr>
        <w:tc>
          <w:tcPr>
            <w:tcW w:type="dxa" w:w="5256"/>
            <w:vAlign w:val="center"/>
          </w:tcPr>
          <w:p>
            <w:pPr>
              <w:spacing w:after="5"/>
            </w:pPr>
            <w:r>
              <w:rPr>
                <w:rFonts w:ascii="Times New Roman" w:hAnsi="Times New Roman"/>
                <w:b w:val="0"/>
                <w:sz w:val="15"/>
              </w:rPr>
              <w:t>Beklenirse doğacak sonuç</w:t>
            </w:r>
          </w:p>
        </w:tc>
        <w:tc>
          <w:tcPr>
            <w:tcW w:type="dxa" w:w="5256"/>
            <w:vAlign w:val="center"/>
          </w:tcPr>
          <w:p>
            <w:pPr>
              <w:spacing w:after="5"/>
            </w:pPr>
            <w:r>
              <w:rPr>
                <w:rFonts w:ascii="Times New Roman" w:hAnsi="Times New Roman"/>
                <w:b w:val="0"/>
                <w:sz w:val="15"/>
              </w:rPr>
              <w:t>[Geri çevrilmesi güç somut zarar veya bakım kesintisi]</w:t>
            </w:r>
          </w:p>
        </w:tc>
      </w:tr>
      <w:tr>
        <w:tc>
          <w:tcPr>
            <w:tcW w:type="dxa" w:w="5256"/>
            <w:vAlign w:val="center"/>
          </w:tcPr>
          <w:p>
            <w:pPr>
              <w:spacing w:after="5"/>
            </w:pPr>
            <w:r>
              <w:rPr>
                <w:rFonts w:ascii="Times New Roman" w:hAnsi="Times New Roman"/>
                <w:b w:val="0"/>
                <w:sz w:val="15"/>
              </w:rPr>
              <w:t>Gecikme bağlantısı</w:t>
            </w:r>
          </w:p>
        </w:tc>
        <w:tc>
          <w:tcPr>
            <w:tcW w:type="dxa" w:w="5256"/>
            <w:vAlign w:val="center"/>
          </w:tcPr>
          <w:p>
            <w:pPr>
              <w:spacing w:after="5"/>
            </w:pPr>
            <w:r>
              <w:rPr>
                <w:rFonts w:ascii="Times New Roman" w:hAnsi="Times New Roman"/>
                <w:b w:val="0"/>
                <w:sz w:val="15"/>
              </w:rPr>
              <w:t>[Olağan inceleme bitmeden neden gerçekleşecek?]</w:t>
            </w:r>
          </w:p>
        </w:tc>
      </w:tr>
      <w:tr>
        <w:tc>
          <w:tcPr>
            <w:tcW w:type="dxa" w:w="5256"/>
            <w:vAlign w:val="center"/>
          </w:tcPr>
          <w:p>
            <w:pPr>
              <w:spacing w:after="5"/>
            </w:pPr>
            <w:r>
              <w:rPr>
                <w:rFonts w:ascii="Times New Roman" w:hAnsi="Times New Roman"/>
                <w:b w:val="0"/>
                <w:sz w:val="15"/>
              </w:rPr>
              <w:t>İstenen el çektirme kapsamı</w:t>
            </w:r>
          </w:p>
        </w:tc>
        <w:tc>
          <w:tcPr>
            <w:tcW w:type="dxa" w:w="5256"/>
            <w:vAlign w:val="center"/>
          </w:tcPr>
          <w:p>
            <w:pPr>
              <w:spacing w:after="5"/>
            </w:pPr>
            <w:r>
              <w:rPr>
                <w:rFonts w:ascii="Times New Roman" w:hAnsi="Times New Roman"/>
                <w:b w:val="0"/>
                <w:sz w:val="15"/>
              </w:rPr>
              <w:t>[Yalnız belirli görev, hesap veya işlem]</w:t>
            </w:r>
          </w:p>
        </w:tc>
      </w:tr>
      <w:tr>
        <w:tc>
          <w:tcPr>
            <w:tcW w:type="dxa" w:w="5256"/>
            <w:vAlign w:val="center"/>
          </w:tcPr>
          <w:p>
            <w:pPr>
              <w:spacing w:after="5"/>
            </w:pPr>
            <w:r>
              <w:rPr>
                <w:rFonts w:ascii="Times New Roman" w:hAnsi="Times New Roman"/>
                <w:b w:val="0"/>
                <w:sz w:val="15"/>
              </w:rPr>
              <w:t>Geçici kayyımın görevi</w:t>
            </w:r>
          </w:p>
        </w:tc>
        <w:tc>
          <w:tcPr>
            <w:tcW w:type="dxa" w:w="5256"/>
            <w:vAlign w:val="center"/>
          </w:tcPr>
          <w:p>
            <w:pPr>
              <w:spacing w:after="5"/>
            </w:pPr>
            <w:r>
              <w:rPr>
                <w:rFonts w:ascii="Times New Roman" w:hAnsi="Times New Roman"/>
                <w:b w:val="0"/>
                <w:sz w:val="15"/>
              </w:rPr>
              <w:t>[Koruma, ödeme, bildirim ve raporlama listesi]</w:t>
            </w:r>
          </w:p>
        </w:tc>
      </w:tr>
      <w:tr>
        <w:tc>
          <w:tcPr>
            <w:tcW w:type="dxa" w:w="5256"/>
            <w:vAlign w:val="center"/>
          </w:tcPr>
          <w:p>
            <w:pPr>
              <w:spacing w:after="5"/>
            </w:pPr>
            <w:r>
              <w:rPr>
                <w:rFonts w:ascii="Times New Roman" w:hAnsi="Times New Roman"/>
                <w:b w:val="0"/>
                <w:sz w:val="15"/>
              </w:rPr>
              <w:t>Devam edecek zorunlu işler</w:t>
            </w:r>
          </w:p>
        </w:tc>
        <w:tc>
          <w:tcPr>
            <w:tcW w:type="dxa" w:w="5256"/>
            <w:vAlign w:val="center"/>
          </w:tcPr>
          <w:p>
            <w:pPr>
              <w:spacing w:after="5"/>
            </w:pPr>
            <w:r>
              <w:rPr>
                <w:rFonts w:ascii="Times New Roman" w:hAnsi="Times New Roman"/>
                <w:b w:val="0"/>
                <w:sz w:val="15"/>
              </w:rPr>
              <w:t>[Bakım, sağlık, barınma, vergi, aidat vb.]</w:t>
            </w:r>
          </w:p>
        </w:tc>
      </w:tr>
      <w:tr>
        <w:tc>
          <w:tcPr>
            <w:tcW w:type="dxa" w:w="5256"/>
            <w:vAlign w:val="center"/>
          </w:tcPr>
          <w:p>
            <w:pPr>
              <w:spacing w:after="5"/>
            </w:pPr>
            <w:r>
              <w:rPr>
                <w:rFonts w:ascii="Times New Roman" w:hAnsi="Times New Roman"/>
                <w:b w:val="0"/>
                <w:sz w:val="15"/>
              </w:rPr>
              <w:t>Sınırlama ve süre</w:t>
            </w:r>
          </w:p>
        </w:tc>
        <w:tc>
          <w:tcPr>
            <w:tcW w:type="dxa" w:w="5256"/>
            <w:vAlign w:val="center"/>
          </w:tcPr>
          <w:p>
            <w:pPr>
              <w:spacing w:after="5"/>
            </w:pPr>
            <w:r>
              <w:rPr>
                <w:rFonts w:ascii="Times New Roman" w:hAnsi="Times New Roman"/>
                <w:b w:val="0"/>
                <w:sz w:val="15"/>
              </w:rPr>
              <w:t>[Karara / nihai incelemeye kadar ölçülü kapsam]</w:t>
            </w:r>
          </w:p>
        </w:tc>
      </w:tr>
      <w:tr>
        <w:tc>
          <w:tcPr>
            <w:tcW w:type="dxa" w:w="5256"/>
            <w:vAlign w:val="center"/>
          </w:tcPr>
          <w:p>
            <w:pPr>
              <w:spacing w:after="5"/>
            </w:pPr>
            <w:r>
              <w:rPr>
                <w:rFonts w:ascii="Times New Roman" w:hAnsi="Times New Roman"/>
                <w:b w:val="0"/>
                <w:sz w:val="15"/>
              </w:rPr>
              <w:t>Celbi istenen kayıt</w:t>
            </w:r>
          </w:p>
        </w:tc>
        <w:tc>
          <w:tcPr>
            <w:tcW w:type="dxa" w:w="5256"/>
            <w:vAlign w:val="center"/>
          </w:tcPr>
          <w:p>
            <w:pPr>
              <w:spacing w:after="5"/>
            </w:pPr>
            <w:r>
              <w:rPr>
                <w:rFonts w:ascii="Times New Roman" w:hAnsi="Times New Roman"/>
                <w:b w:val="0"/>
                <w:sz w:val="15"/>
              </w:rPr>
              <w:t>[Kurum, hesap, dönem ve belge türü]</w:t>
            </w:r>
          </w:p>
        </w:tc>
      </w:tr>
      <w:tr>
        <w:tc>
          <w:tcPr>
            <w:tcW w:type="dxa" w:w="5256"/>
            <w:vAlign w:val="center"/>
          </w:tcPr>
          <w:p>
            <w:pPr>
              <w:spacing w:after="5"/>
            </w:pPr>
            <w:r>
              <w:rPr>
                <w:rFonts w:ascii="Times New Roman" w:hAnsi="Times New Roman"/>
                <w:b w:val="0"/>
                <w:sz w:val="15"/>
              </w:rPr>
              <w:t>Vasinin bilinen açıklaması</w:t>
            </w:r>
          </w:p>
        </w:tc>
        <w:tc>
          <w:tcPr>
            <w:tcW w:type="dxa" w:w="5256"/>
            <w:vAlign w:val="center"/>
          </w:tcPr>
          <w:p>
            <w:pPr>
              <w:spacing w:after="5"/>
            </w:pPr>
            <w:r>
              <w:rPr>
                <w:rFonts w:ascii="Times New Roman" w:hAnsi="Times New Roman"/>
                <w:b w:val="0"/>
                <w:sz w:val="15"/>
              </w:rPr>
              <w:t>[Varsa dosya kaydı; yoksa uydurmayın]</w:t>
            </w:r>
          </w:p>
        </w:tc>
      </w:tr>
      <w:tr>
        <w:tc>
          <w:tcPr>
            <w:tcW w:type="dxa" w:w="5256"/>
            <w:vAlign w:val="center"/>
          </w:tcPr>
          <w:p>
            <w:pPr>
              <w:spacing w:after="5"/>
            </w:pPr>
            <w:r>
              <w:rPr>
                <w:rFonts w:ascii="Times New Roman" w:hAnsi="Times New Roman"/>
                <w:b w:val="0"/>
                <w:sz w:val="15"/>
              </w:rPr>
              <w:t>Daha hafif önlem neden yetmez</w:t>
            </w:r>
          </w:p>
        </w:tc>
        <w:tc>
          <w:tcPr>
            <w:tcW w:type="dxa" w:w="5256"/>
            <w:vAlign w:val="center"/>
          </w:tcPr>
          <w:p>
            <w:pPr>
              <w:spacing w:after="5"/>
            </w:pPr>
            <w:r>
              <w:rPr>
                <w:rFonts w:ascii="Times New Roman" w:hAnsi="Times New Roman"/>
                <w:b w:val="0"/>
                <w:sz w:val="15"/>
              </w:rPr>
              <w:t>[Somut gerekçe]</w:t>
            </w:r>
          </w:p>
        </w:tc>
      </w:tr>
      <w:tr>
        <w:tc>
          <w:tcPr>
            <w:tcW w:type="dxa" w:w="5256"/>
            <w:vAlign w:val="center"/>
          </w:tcPr>
          <w:p>
            <w:pPr>
              <w:spacing w:after="5"/>
            </w:pPr>
            <w:r>
              <w:rPr>
                <w:rFonts w:ascii="Times New Roman" w:hAnsi="Times New Roman"/>
                <w:b w:val="0"/>
                <w:sz w:val="15"/>
              </w:rPr>
              <w:t>Nihai inceleme</w:t>
            </w:r>
          </w:p>
        </w:tc>
        <w:tc>
          <w:tcPr>
            <w:tcW w:type="dxa" w:w="5256"/>
            <w:vAlign w:val="center"/>
          </w:tcPr>
          <w:p>
            <w:pPr>
              <w:spacing w:after="5"/>
            </w:pPr>
            <w:r>
              <w:rPr>
                <w:rFonts w:ascii="Times New Roman" w:hAnsi="Times New Roman"/>
                <w:b w:val="0"/>
                <w:sz w:val="15"/>
              </w:rPr>
              <w:t>[TMK 483-485 olguları ve araştırılacak konu]</w:t>
            </w:r>
          </w:p>
        </w:tc>
      </w:tr>
      <w:tr>
        <w:tc>
          <w:tcPr>
            <w:tcW w:type="dxa" w:w="5256"/>
            <w:vAlign w:val="center"/>
          </w:tcPr>
          <w:p>
            <w:pPr>
              <w:spacing w:after="5"/>
            </w:pPr>
            <w:r>
              <w:rPr>
                <w:rFonts w:ascii="Times New Roman" w:hAnsi="Times New Roman"/>
                <w:b w:val="0"/>
                <w:sz w:val="15"/>
              </w:rPr>
              <w:t>Bildirim planı</w:t>
            </w:r>
          </w:p>
        </w:tc>
        <w:tc>
          <w:tcPr>
            <w:tcW w:type="dxa" w:w="5256"/>
            <w:vAlign w:val="center"/>
          </w:tcPr>
          <w:p>
            <w:pPr>
              <w:spacing w:after="5"/>
            </w:pPr>
            <w:r>
              <w:rPr>
                <w:rFonts w:ascii="Times New Roman" w:hAnsi="Times New Roman"/>
                <w:b w:val="0"/>
                <w:sz w:val="15"/>
              </w:rPr>
              <w:t>[Banka/kurum ve kararın tebliği]</w:t>
            </w:r>
          </w:p>
        </w:tc>
      </w:tr>
    </w:tbl>
    <w:p>
      <w:r>
        <w:t>Son kontrol: gerçek dosya • gerçek tarih • belgeli tehlike • gecikme bağı • dar tedbir • zorunlu işlerin devamı • kayyım görev listesi • TMK 483-485 nihai incelemesi.</w:t>
      </w:r>
    </w:p>
    <w:sectPr w:rsidR="00FC693F" w:rsidRPr="0006063C" w:rsidSect="00034616">
      <w:pgSz w:w="12240" w:h="15840"/>
      <w:pgMar w:top="648" w:right="864" w:bottom="64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28" w:lineRule="auto"/>
    </w:pPr>
    <w:rPr>
      <w:rFonts w:ascii="Times New Roman" w:hAnsi="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Vasinin geçici olarak işten el çektirilmesi ve kayyım atanması talep dilekçesi</dc:title>
  <dc:subject>TMK 486 acil vesayet koruması</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