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Acentenin rekabet sınırlaması tazminat talebi</w:t>
      </w:r>
    </w:p>
    <w:p>
      <w:pPr>
        <w:pStyle w:val="Subtitle"/>
      </w:pPr>
      <w:r>
        <w:rPr>
          <w:color w:val="000000"/>
        </w:rPr>
        <w:t>Sözleşme sonrası belirli sınırlamanın karşılığı • TTK 123/1</w:t>
      </w:r>
    </w:p>
    <w:p>
      <w:r>
        <w:rPr>
          <w:color w:val="000000"/>
        </w:rPr>
        <w:t>[MÜVEKKİLİN TAM ADI / TİCARET UNVANI]</w:t>
        <w:br/>
        <w:t>[BİLDİRİM ADRESİNE]</w:t>
      </w:r>
    </w:p>
    <w:p>
      <w:r>
        <w:rPr>
          <w:color w:val="000000"/>
        </w:rPr>
        <w:t>TALEPTE BULUNAN ACENTE: [Tam ad/unvan, adres ve sicil bilgisi]</w:t>
        <w:br/>
        <w:t>YETKİLİ TEMSİLCİ / VEKİL: [Ad ve gerçek yetki dayanağı]</w:t>
        <w:br/>
        <w:t>ACENTELİK SÖZLEŞMESİ: [Tarih ve numara]</w:t>
        <w:br/>
        <w:t>REKABET ANLAŞMASI: [Tarih, ilgili madde ve varsa ek numarası]</w:t>
        <w:br/>
        <w:t>İLİŞKİNİN SONA ERMESİ: [Gerçek tarih ve dayanak belge]</w:t>
        <w:br/>
        <w:t>TALEP DÖNEMİ VE BAKİYE: [Hesap ekindeki dönem ve TL tutarı]</w:t>
      </w:r>
    </w:p>
    <w:p>
      <w:r>
        <w:rPr>
          <w:b/>
          <w:color w:val="000000"/>
        </w:rPr>
        <w:t>KONU:</w:t>
      </w:r>
      <w:r>
        <w:rPr>
          <w:color w:val="000000"/>
        </w:rPr>
        <w:t xml:space="preserve"> TTK m.123/1 uyarınca sözleşme sonrası uygulanan belirli rekabet sınırlaması dolayısıyla uygun tazminatın ödenmesi talebidir.</w:t>
      </w:r>
    </w:p>
    <w:p>
      <w:pPr>
        <w:keepNext/>
      </w:pPr>
      <w:r>
        <w:rPr>
          <w:b/>
          <w:color w:val="000000"/>
        </w:rPr>
        <w:t>AÇIKLAMALAR</w:t>
      </w:r>
    </w:p>
    <w:p>
      <w:r>
        <w:rPr>
          <w:color w:val="000000"/>
        </w:rPr>
        <w:t>1. Taraflar arasındaki [sözleşme] kapsamındaki ticari mal acenteliği [gerçek sona erme kaydı] uyarınca sona ermiştir. İlgili sözleşme ve sona erme belgesi Ek-1’de gösterilmiştir.</w:t>
      </w:r>
    </w:p>
    <w:p>
      <w:r>
        <w:rPr>
          <w:color w:val="000000"/>
        </w:rPr>
        <w:t>2. [Rekabet anlaşması] hükümlerini içeren müvekkil imzalı belge [gerçek verilme tarihi ve kayıt] ile tarafımıza verilmiştir. Ödeme talebine konu uygulanan sınırlama, [gerçek süre], [bölge veya müşteri çevresi] ve [sözleşme konuları] kapsamındadır. İlgili belge ve kapsam kayıtları Ek-2’dedir.</w:t>
      </w:r>
    </w:p>
    <w:p>
      <w:r>
        <w:rPr>
          <w:color w:val="000000"/>
        </w:rPr>
        <w:t>3. Talep edilen tazminatın dayanağı ve hesabı Ek-3’te açıklanmıştır. [Gerçek hesap kaynağı] üzerinden [dönem] için [tutar] TL talep edilmektedir. Aynı kaleme ilişkin [belgeli ödeme] dikkate alındıktan sonraki talep bakiyesi [tutar] TL’dir.</w:t>
      </w:r>
    </w:p>
    <w:p>
      <w:r>
        <w:rPr>
          <w:color w:val="000000"/>
        </w:rPr>
        <w:t>4. Sınırlamanın ve ödeme döneminin mevcut durumu [gerçek ilgili bildirim kayıtları ve hesap üzerindeki etkileri] ile değerlendirilmiştir. Talebimiz uygulanan belirli kapsam ve Ek-3 hesabıyla sınırlıdır; diğer alacaklara ilişkin genel ibra veya sözleşmenin bütün hükümlerini geçerli kabul beyanı içermez.</w:t>
      </w:r>
    </w:p>
    <w:p>
      <w:r>
        <w:rPr>
          <w:b/>
          <w:color w:val="000000"/>
        </w:rPr>
        <w:t>HUKUKİ DAYANAK:</w:t>
      </w:r>
      <w:r>
        <w:rPr>
          <w:color w:val="000000"/>
        </w:rPr>
        <w:t xml:space="preserve"> 6102 sayılı TTK m.123/1 ve m.123/4; dosyadaki gerçek acentelik ve rekabet anlaşması kayıtları.</w:t>
      </w:r>
    </w:p>
    <w:p>
      <w:r>
        <w:rPr>
          <w:b/>
          <w:color w:val="000000"/>
        </w:rPr>
        <w:t>SONUÇ:</w:t>
      </w:r>
      <w:r>
        <w:rPr>
          <w:color w:val="000000"/>
        </w:rPr>
        <w:t xml:space="preserve"> Ek-3 hesap çizelgesinde açıklanan [dönem] için [tutar] TL rekabet sınırlaması tazminat bakiyesinin [gerçek ödeme hesabı/adresi] üzerinden ödenmesini; verilecek cevabın ilgili dönem, hesap satırları ve ödeme kayıtlarıyla eşleştirilmesini talep ederiz.</w:t>
      </w:r>
    </w:p>
    <w:p>
      <w:r>
        <w:rPr>
          <w:b/>
          <w:color w:val="000000"/>
        </w:rPr>
        <w:t>EKLER:</w:t>
      </w:r>
      <w:r>
        <w:rPr>
          <w:color w:val="000000"/>
        </w:rPr>
        <w:t xml:space="preserve"> [Gerçekten sunulan sözleşme/sona erme kaydı, rekabet anlaşması ve verilme kaydı, hesap çizelgesi ve ödeme belgeleri, ilgili bildirimler ve gerekiyorsa temsil belgesi.]</w:t>
      </w:r>
    </w:p>
    <w:p>
      <w:r>
        <w:rPr>
          <w:color w:val="000000"/>
        </w:rPr>
        <w:t>Tarih: [Gerçek gönderim tarihi]</w:t>
        <w:br/>
        <w:t>[Acente / yetkili temsilci]</w:t>
        <w:br/>
        <w:t>İmza: [Gerçek imza]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Dosyaya uyarlama rehberi</w:t>
      </w:r>
    </w:p>
    <w:p>
      <w:r>
        <w:rPr>
          <w:color w:val="000000"/>
        </w:rP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rPr>
          <w:color w:val="000000"/>
        </w:rPr>
        <w:t>Kapsam</w:t>
      </w:r>
    </w:p>
    <w:p>
      <w:r>
        <w:rPr>
          <w:color w:val="000000"/>
        </w:rPr>
        <w:t>Sona ermiş ticari mal acenteliğinde uygulanan belirli sınırlama için hazırlanmıştır. Gerçek acentelik sıfatı ve özel düzenleme ihtiyacı incelenir.</w:t>
      </w:r>
    </w:p>
    <w:p>
      <w:pPr>
        <w:pStyle w:val="Heading2"/>
      </w:pPr>
      <w:r>
        <w:rPr>
          <w:color w:val="000000"/>
        </w:rPr>
        <w:t>Anlaşma</w:t>
      </w:r>
    </w:p>
    <w:p>
      <w:r>
        <w:rPr>
          <w:color w:val="000000"/>
        </w:rPr>
        <w:t>Yazılı anlaşmayı, müvekkil imzasını ve belgenin acenteye verilme kaydını karşılaştırın. Taslağı imzalı anlaşma gibi göstermeyin.</w:t>
      </w:r>
    </w:p>
    <w:p>
      <w:pPr>
        <w:pStyle w:val="Heading2"/>
      </w:pPr>
      <w:r>
        <w:rPr>
          <w:color w:val="000000"/>
        </w:rPr>
        <w:t>Süre ve faaliyet</w:t>
      </w:r>
    </w:p>
    <w:p>
      <w:r>
        <w:rPr>
          <w:color w:val="000000"/>
        </w:rPr>
        <w:t>En çok iki yıllık üst sınırı, gerçek anlaşma süresini, bırakılmış bölge veya müşteri çevresini ve aracılık edilen sözleşme konularını kontrol edin.</w:t>
      </w:r>
    </w:p>
    <w:p>
      <w:pPr>
        <w:pStyle w:val="Heading2"/>
      </w:pPr>
      <w:r>
        <w:rPr>
          <w:color w:val="000000"/>
        </w:rPr>
        <w:t>Hesap</w:t>
      </w:r>
    </w:p>
    <w:p>
      <w:r>
        <w:rPr>
          <w:color w:val="000000"/>
        </w:rPr>
        <w:t>İstenen dönem, hesap kaynağı, gerçek ödeme ve bakiye ayrı gösterilir. Kanunda bulunmayan sabit yüzde veya denkleştirme üst sınırı kullanılmaz.</w:t>
      </w:r>
    </w:p>
    <w:p>
      <w:pPr>
        <w:pStyle w:val="Heading2"/>
      </w:pPr>
      <w:r>
        <w:rPr>
          <w:color w:val="000000"/>
        </w:rPr>
        <w:t>Bildirimler</w:t>
      </w:r>
    </w:p>
    <w:p>
      <w:r>
        <w:rPr>
          <w:color w:val="000000"/>
        </w:rPr>
        <w:t>Varsa m.123/2 vazgeçme ve m.123/3 bağlı olmama kayıtlarının talep dönemine etkisini inceleyin; gerçek bildirimi yok saymayın.</w:t>
      </w:r>
    </w:p>
    <w:p>
      <w:pPr>
        <w:pStyle w:val="Heading2"/>
      </w:pPr>
      <w:r>
        <w:rPr>
          <w:color w:val="000000"/>
        </w:rPr>
        <w:t>Ekler</w:t>
      </w:r>
    </w:p>
    <w:p>
      <w:r>
        <w:rPr>
          <w:color w:val="000000"/>
        </w:rPr>
        <w:t>Gerçekten sunulan belgeleri listeleyin. Genel geçerlilik kabulü veya başka alacaklardan ibra eklemeyin. Bu yazı dava dilekçesi değildir.</w:t>
      </w:r>
    </w:p>
    <w:p>
      <w:pPr>
        <w:pStyle w:val="Heading2"/>
      </w:pPr>
      <w:r>
        <w:rPr>
          <w:color w:val="000000"/>
        </w:rPr>
        <w:t>Tarih ve imza</w:t>
      </w:r>
    </w:p>
    <w:p>
      <w:r>
        <w:rPr>
          <w:color w:val="000000"/>
        </w:rPr>
        <w:t>Gerçek gönderim günü ve yetkili kişinin gerçek imzası kullanılır. Güvenli elektronik imza fiilen uygulanmadan e-imzalıdır yazılmaz. Hazırlık rehberi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