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Ticari senedin iadesi ve cari hesap kaydı</w:t>
      </w:r>
    </w:p>
    <w:p>
      <w:pPr>
        <w:pStyle w:val="Subtitle"/>
      </w:pPr>
      <w:r>
        <w:t>Cari hesap tarafına başvuru • TTK 91</w:t>
      </w:r>
    </w:p>
    <w:p>
      <w:r>
        <w:t>[CARİ HESAP SÖZLEŞMESİ TARAFININ TAM ADINA / TİCARET UNVANINA]</w:t>
        <w:br/>
        <w:t>[Gerçek bildirim adresi]</w:t>
      </w:r>
    </w:p>
    <w:p>
      <w:r>
        <w:rPr>
          <w:b/>
        </w:rPr>
        <w:t>BAŞVURAN:</w:t>
      </w:r>
      <w:r>
        <w:t xml:space="preserve"> [Senedin sahibi ve cari hesap tarafının adı / unvanı, adresi]</w:t>
        <w:br/>
        <w:t>TEMSİLCİ: [Varsa yetkili temsilci ve dayanağı]</w:t>
        <w:br/>
        <w:t>SÖZLEŞME: [Yazılı cari hesap sözleşmesinin tarih ve referansı]</w:t>
        <w:br/>
        <w:t>SENET: [Tür, mevcut kimlik, tutar, para birimi ve ilgili diğer gerçek bilgiler]</w:t>
      </w:r>
    </w:p>
    <w:p>
      <w:r>
        <w:rPr>
          <w:b/>
        </w:rPr>
        <w:t>KONU:</w:t>
      </w:r>
      <w:r>
        <w:t xml:space="preserve"> TTK m.90/1-c çerçevesinde cari hesaba yazılmış fakat bedeli alınamamış belirtilen ticari senedin m.91 gereğince tarafıma geri verilmesi ve ilgili cari hesap kaydının silinmesi talebidir.</w:t>
      </w:r>
    </w:p>
    <w:p>
      <w:pPr>
        <w:keepNext/>
      </w:pPr>
      <w:r>
        <w:rPr>
          <w:b/>
        </w:rPr>
        <w:t>AÇIKLAMALAR</w:t>
      </w:r>
    </w:p>
    <w:p>
      <w:r>
        <w:t>1. Taraflar arasındaki [tarih ve referans] yazılı cari hesap sözleşmesi kapsamında belirtilen ticari senet [kayıt tarihi, hesap ve işlem referansı] bilgili satırla hesaba geçirilmiştir. Sözleşme ve ilgili kayıt suretleri ekte sunulmuştur.</w:t>
      </w:r>
    </w:p>
    <w:p>
      <w:r>
        <w:t>2. Belirtilen senedin bedeli alınamamıştır. Bu durum [gerçek tahsil sonucu belgesi, tarih ve referans] ile gösterilmektedir. Başvurum, bedeli alınamamış bu senet ve ona ait [tutar ve yön] kayıtla sınırlıdır.</w:t>
      </w:r>
    </w:p>
    <w:p>
      <w:r>
        <w:t>3. Senedin sahibi olma sıfatım [gerçek belge ve işlem kaydı] üzerinden gösterilmektedir. Asıl senedin [gerçek teslim bilgisi / yetkili teslim alacak kişi ve dayanağı] üzerinden tarafıma geri verilmesini istiyorum. İade henüz gerçekleşmemiştir.</w:t>
      </w:r>
    </w:p>
    <w:p>
      <w:r>
        <w:t>4. TTK m.91 uyarınca ilgili kaydın cari hesaptan çıkarılmasını; senet kimliği, önceki satır ve düzeltme işlemi bağlantısının izlenebilir tutulmasını; düzeltilmiş ilgili hesap dökümünün gönderilmesini talep ediyorum. Ticari kayıtların düzeltilmesinde TTK m.65 hükümleri korunmalıdır.</w:t>
      </w:r>
    </w:p>
    <w:p>
      <w:r>
        <w:rPr>
          <w:b/>
        </w:rPr>
        <w:t>HUKUKİ DAYANAK:</w:t>
      </w:r>
      <w:r>
        <w:t xml:space="preserve"> 6102 sayılı TTK m.89, m.90/1-c, m.91; kayıt düzeni yönünden ilgili m.65 hükümleri.</w:t>
      </w:r>
    </w:p>
    <w:p>
      <w:r>
        <w:rPr>
          <w:b/>
        </w:rPr>
        <w:t>SONUÇ VE TALEP:</w:t>
      </w:r>
      <w:r>
        <w:t xml:space="preserve"> Bedeli alınamamış belirtilen asıl ticari senedin sahibine geri verilmesini ve senede ait cari hesap kaydının silinmesini; iade alındısının ve izlenebilir düzeltme dökümünün [gerçek iletişim bilgisi] üzerinden tarafıma iletilmesini talep ederim. Başvurum belirli senedin iadesi ve kaydının çıkarılmasıyla sınırlıdır.</w:t>
      </w:r>
    </w:p>
    <w:p>
      <w:r>
        <w:rPr>
          <w:b/>
        </w:rPr>
        <w:t>EKLER:</w:t>
      </w:r>
      <w:r>
        <w:t xml:space="preserve"> [Yalnız sunulanlar: yazılı sözleşme ve ilgili ek; senet sureti; hesap satırı; tahsil sonucu belgesi; sıfat / temsil dayanağı]</w:t>
      </w:r>
    </w:p>
    <w:p>
      <w:r>
        <w:t>08.10.2026</w:t>
        <w:br/>
        <w:t>[Başvuran / yetkili temsilci]</w:t>
        <w:br/>
        <w:t>(E-İMZALIDIR)</w:t>
      </w:r>
    </w:p>
    <w:p>
      <w:r>
        <w:br w:type="page"/>
      </w:r>
    </w:p>
    <w:p>
      <w:pPr>
        <w:pStyle w:val="Heading1"/>
      </w:pPr>
      <w:r>
        <w:t>Dosyaya uyarlama rehberi</w:t>
      </w:r>
    </w:p>
    <w:p>
      <w: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t>Kapsam</w:t>
      </w:r>
    </w:p>
    <w:p>
      <w:r>
        <w:t>Örnek TTK 89 anlamında yazılı cari hesap sözleşmesinde m.90/1-c gereği hesaba yazılmış, bedeli alınamamış senet içindir. Muhasebe cari kartını tek başına bu sözleşme saymayın.</w:t>
      </w:r>
    </w:p>
    <w:p>
      <w:pPr>
        <w:pStyle w:val="Heading2"/>
      </w:pPr>
      <w:r>
        <w:t>Senet ve tahsil</w:t>
      </w:r>
    </w:p>
    <w:p>
      <w:r>
        <w:t>Gerçek senet kimliği ile hesaba giriş satırını eşleştirin. Tahsil sonucu belgesini belirtin. Kısmi tahsili gizleyerek hiç tahsil yokmuş gibi bu tam kayıt örneğini kullanmayın.</w:t>
      </w:r>
    </w:p>
    <w:p>
      <w:pPr>
        <w:pStyle w:val="Heading2"/>
      </w:pPr>
      <w:r>
        <w:t>Sahip ve teslim</w:t>
      </w:r>
    </w:p>
    <w:p>
      <w:r>
        <w:t>Senedin sahibi ve teslim alma yetkisini doğrulayın. Asıl senedin gerçek teslim alındısını tutun; tarama veya iade vaadini asıl teslim gibi yazmayın.</w:t>
      </w:r>
    </w:p>
    <w:p>
      <w:pPr>
        <w:pStyle w:val="Heading2"/>
      </w:pPr>
      <w:r>
        <w:t>Kayıt düzeltmesi</w:t>
      </w:r>
    </w:p>
    <w:p>
      <w:r>
        <w:t>TTK 91 kaydın çıkarılmasını düzenler. TTK 65 gereği eski içeriği görünmez yapan ya da değişiklik zamanını gizleyen müdahale istemeyin; düzeltmeyi izlenebilir gösterin.</w:t>
      </w:r>
    </w:p>
    <w:p>
      <w:pPr>
        <w:pStyle w:val="Heading2"/>
      </w:pPr>
      <w:r>
        <w:t>Bakiye ayrımı</w:t>
      </w:r>
    </w:p>
    <w:p>
      <w:r>
        <w:t>TTK 94/2 dönem cetveline bir aylık süre ve kanuni yöntemle itirazı ayrı düzenler. Senet iadesi başvurusunu bu itirazın otomatik yerine geçtiği şekilde kullanmayın.</w:t>
      </w:r>
    </w:p>
    <w:p>
      <w:pPr>
        <w:pStyle w:val="Heading2"/>
      </w:pPr>
      <w:r>
        <w:t>İşlem sonuçları</w:t>
      </w:r>
    </w:p>
    <w:p>
      <w:r>
        <w:t>Asıl senet iadesi ve hesap düzeltmesini ayrı kontrol edin. İade, senet bedelinin ödenmesi veya bütün borçların ibra edilmesi beyanı değildir. Yalnız mevcut ve sunulan ekleri yazın.</w:t>
      </w:r>
    </w:p>
    <w:p>
      <w:pPr>
        <w:pStyle w:val="Heading2"/>
      </w:pPr>
      <w:r>
        <w:t>Tarih ve imza</w:t>
      </w:r>
    </w:p>
    <w:p>
      <w:r>
        <w:t>08.10.2026 tarihini gerçek gönderim günüyle değiştirin. E-imza ibaresini yalnız gerçek elektronik imzalı gönderimde kullanın. Bu rehberi gönderilecek dilekçeden çıkarın.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