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5"/>
      </w:pPr>
      <w:r>
        <w:rPr>
          <w:b/>
          <w:sz w:val="21"/>
        </w:rPr>
        <w:t xml:space="preserve">[RUHSATI DÜZENLEYEN BELEDİYE BAŞKANLIĞI]</w:t>
      </w:r>
    </w:p>
    <w:p>
      <w:pPr>
        <w:jc w:val="center"/>
        <w:spacing w:after="125"/>
      </w:pPr>
      <w:r>
        <w:rPr>
          <w:b/>
          <w:sz w:val="21"/>
        </w:rPr>
        <w:t xml:space="preserve">İMAR VE ŞEHİRCİLİK MÜDÜRLÜĞÜNE</w:t>
      </w:r>
    </w:p>
    <w:p>
      <w:pPr>
        <w:jc w:val="center"/>
        <w:spacing w:after="125"/>
      </w:pPr>
      <w:r>
        <w:rPr>
          <w:b/>
          <w:sz w:val="21"/>
        </w:rPr>
        <w:t xml:space="preserve">YAPI RUHSATININ ONAYLI SURETİNİ İSTEME DİLEKÇESİ</w:t>
      </w:r>
    </w:p>
    <w:p>
      <w:pPr>
        <w:spacing w:after="125"/>
      </w:pPr>
      <w:r>
        <w:rPr>
          <w:sz w:val="21"/>
        </w:rPr>
        <w:t xml:space="preserve">BAŞVURAN: [Gerçek adı soyadı veya tüzel kişi unvanı]</w:t>
      </w:r>
    </w:p>
    <w:p>
      <w:pPr>
        <w:spacing w:after="125"/>
      </w:pPr>
      <w:r>
        <w:rPr>
          <w:sz w:val="21"/>
        </w:rPr>
        <w:t xml:space="preserve">ADRES: [Gerçek tebligat adresi]</w:t>
      </w:r>
    </w:p>
    <w:p>
      <w:pPr>
        <w:spacing w:after="125"/>
      </w:pPr>
      <w:r>
        <w:rPr>
          <w:sz w:val="21"/>
        </w:rPr>
        <w:t xml:space="preserve">VEKİLİ: Av. Halil BAKIRCI [yalnız geçerli vekâletname varsa]</w:t>
      </w:r>
    </w:p>
    <w:p>
      <w:pPr>
        <w:spacing w:after="125"/>
      </w:pPr>
      <w:r>
        <w:rPr>
          <w:sz w:val="21"/>
        </w:rPr>
        <w:t xml:space="preserve">TAŞINMAZ: [İl, ilçe, mahalle, ada, parsel, varsa bağımsız bölüm]</w:t>
      </w:r>
    </w:p>
    <w:p>
      <w:pPr>
        <w:spacing w:after="125"/>
      </w:pPr>
      <w:r>
        <w:rPr>
          <w:sz w:val="21"/>
        </w:rPr>
        <w:t xml:space="preserve">KONU: İdarenizin arşivinde mevcut olduğu bildirilen veya varlığı araştırılması istenen [bilinen tarih ve no] yapı ruhsatının, 4982 sayılı Kanun m.7 ve m.10 kapsamında onaylı suretinin verilmesi istemidir.</w:t>
      </w:r>
    </w:p>
    <w:p>
      <w:pPr>
        <w:spacing w:after="125"/>
      </w:pPr>
      <w:r>
        <w:rPr>
          <w:b/>
          <w:sz w:val="21"/>
        </w:rPr>
        <w:t xml:space="preserve">AÇIKLAMALAR</w:t>
      </w:r>
    </w:p>
    <w:p>
      <w:pPr>
        <w:spacing w:after="125"/>
      </w:pPr>
      <w:r>
        <w:rPr>
          <w:sz w:val="21"/>
        </w:rPr>
        <w:t xml:space="preserve">1. [Gerçek il/ilçe/mahalle, ada ve parsel numarası] üzerinde bulunan yapı ile [malik veya diğer gerçek hukuki ilgi] bağlantım mevcuttur. İlgili sicil ve adres kayıtları Ek-1'de gösterilmiştir.</w:t>
      </w:r>
    </w:p>
    <w:p>
      <w:pPr>
        <w:spacing w:after="125"/>
      </w:pPr>
      <w:r>
        <w:rPr>
          <w:sz w:val="21"/>
        </w:rPr>
        <w:t xml:space="preserve">2. Söz konusu taşınmaza ilişkin yapı ruhsatının [gerçek bilinen tarih ve numarası] olduğu bilgisine sahibim. Ruhsat numarası bilinmiyorsa arşivinizdeki gerçek taşınmaz kimliği üzerinden kaydın araştırılmasını istiyorum. İdareniz nezdinde bulunmayan numara veya belgenin varlığı tahminle yazılmamıştır.</w:t>
      </w:r>
    </w:p>
    <w:p>
      <w:pPr>
        <w:spacing w:after="125"/>
      </w:pPr>
      <w:r>
        <w:rPr>
          <w:sz w:val="21"/>
        </w:rPr>
        <w:t xml:space="preserve">3. Talebim mevcut yapı ruhsatı belgesinin okunabilir, tam ve idarece onaylı suretine erişimdir. 3194 sayılı İmar Kanunu m.22 çerçevesinde yeni yapı ruhsatı düzenlenmesi veya teknik proje üzerinde yeni onay incelemesi istemiyorum.</w:t>
      </w:r>
    </w:p>
    <w:p>
      <w:pPr>
        <w:spacing w:after="125"/>
      </w:pPr>
      <w:r>
        <w:rPr>
          <w:sz w:val="21"/>
        </w:rPr>
        <w:t xml:space="preserve">4. 4982 sayılı Bilgi Edinme Hakkı Kanunu m.7, idarenin elinde bulunan veya görevi gereği bulunması gereken belgelere başvuruyu; m.10 ise erişilebilir belgelerin onaylı kopyasının verilmesi usulünü düzenlemektedir.</w:t>
      </w:r>
    </w:p>
    <w:p>
      <w:pPr>
        <w:spacing w:after="125"/>
      </w:pPr>
      <w:r>
        <w:rPr>
          <w:sz w:val="21"/>
        </w:rPr>
        <w:t xml:space="preserve">5. Mevcut ruhsat kaydına ilişkin kişisel veri, fikrî hak veya başka kanuni istisna bulunduğu değerlendirilirse, 4982 sayılı Kanun m.9 kapsamındaki ayırma usulü dâhil erişimi mümkün bölümlerin ayrı değerlendirilmesini; herhangi bir ret veya kısıtlama varsa bunun hukuki dayanağının açıkça bildirilmesini talep ediyorum.</w:t>
      </w:r>
    </w:p>
    <w:p>
      <w:pPr>
        <w:spacing w:after="125"/>
      </w:pPr>
      <w:r>
        <w:rPr>
          <w:sz w:val="21"/>
        </w:rPr>
        <w:t xml:space="preserve">6. Ruhsatın arşivinizde bulunmadığı ileri sürülürse hangi taşınmaz ve dönem bakımından sorgulama yapıldığı, mevcutsa kaydın bulunduğu başka yetkili kurum veya birim hakkında bilgi verilmesini istiyorum. Hiç düzenlenmemiş belge sanki mevcutmuş gibi üretilmesi talep edilmemektedir.</w:t>
      </w:r>
    </w:p>
    <w:p>
      <w:pPr>
        <w:spacing w:after="125"/>
      </w:pPr>
      <w:r>
        <w:rPr>
          <w:b/>
          <w:sz w:val="21"/>
        </w:rPr>
        <w:t xml:space="preserve">HUKUKİ SEBEPLER</w:t>
      </w:r>
    </w:p>
    <w:p>
      <w:pPr>
        <w:spacing w:after="125"/>
      </w:pPr>
      <w:r>
        <w:rPr>
          <w:sz w:val="21"/>
        </w:rPr>
        <w:t xml:space="preserve">4982 sayılı Bilgi Edinme Hakkı Kanunu m.4, 5, 6, 7, 9, 10, 11 ve 12; 3194 sayılı İmar Kanunu m.22 ve ilgili hükümler.</w:t>
      </w:r>
    </w:p>
    <w:p>
      <w:pPr>
        <w:spacing w:after="125"/>
      </w:pPr>
      <w:r>
        <w:rPr>
          <w:b/>
          <w:sz w:val="21"/>
        </w:rPr>
        <w:t xml:space="preserve">DELİLLER</w:t>
      </w:r>
    </w:p>
    <w:p>
      <w:pPr>
        <w:spacing w:after="125"/>
      </w:pPr>
      <w:r>
        <w:rPr>
          <w:sz w:val="21"/>
        </w:rPr>
        <w:t xml:space="preserve">Tapu kaydı veya taşınmazla gerçek hukukî bağlantıyı gösteren belge; ada-parsel ve adres kaydı; biliniyorsa ruhsat numarası/tarihi; geçmiş yazışmalar; imza ve temsil yetkisi; ilgili idare arşiv kayıtları.</w:t>
      </w:r>
    </w:p>
    <w:p>
      <w:pPr>
        <w:spacing w:after="125"/>
      </w:pPr>
      <w:r>
        <w:rPr>
          <w:b/>
          <w:sz w:val="21"/>
        </w:rPr>
        <w:t xml:space="preserve">SONUÇ VE TALEP</w:t>
      </w:r>
    </w:p>
    <w:p>
      <w:pPr>
        <w:spacing w:after="125"/>
      </w:pPr>
      <w:r>
        <w:rPr>
          <w:sz w:val="21"/>
        </w:rPr>
        <w:t xml:space="preserve">[Gerçek ada ve parsel] için idarenizin arşivinde bulunan mevcut yapı ruhsatının tespit edilmesini, 4982 sayılı Kanun m.10 uyarınca tam ve okunabilir onaylı örneğinin tarafıma verilmesini, belgeye erişimde hukuki istisna veya arşivde bulunamama söz konusuysa bunun gerekçesinin ve yetkili erişim yolunun yazılı bildirilmesini saygıyla arz ve talep ederim.</w:t>
      </w:r>
    </w:p>
    <w:p>
      <w:pPr>
        <w:spacing w:after="125"/>
      </w:pPr>
      <w:r>
        <w:rPr>
          <w:sz w:val="21"/>
        </w:rPr>
        <w:t xml:space="preserve">TARİH: [Gerçek başvuru tarihi]</w:t>
      </w:r>
    </w:p>
    <w:p>
      <w:pPr>
        <w:spacing w:after="125"/>
      </w:pPr>
      <w:r>
        <w:rPr>
          <w:sz w:val="21"/>
        </w:rPr>
        <w:t xml:space="preserve">BAŞVURAN / YETKİLİ TEMSİLCİ / VEKİLİ: [Gerçek imza]</w:t>
      </w:r>
    </w:p>
    <w:p>
      <w:pPr>
        <w:spacing w:after="125"/>
      </w:pPr>
      <w:r>
        <w:rPr>
          <w:b/>
          <w:sz w:val="21"/>
        </w:rPr>
        <w:t xml:space="preserve">EKLER</w:t>
      </w:r>
    </w:p>
    <w:p>
      <w:pPr>
        <w:spacing w:after="125"/>
      </w:pPr>
      <w:r>
        <w:rPr>
          <w:sz w:val="21"/>
        </w:rPr>
        <w:t xml:space="preserve">Ek-1: Taşınmazın ada-parsel kimliği ve varsa malik sıfatını gösteren kayıt</w:t>
      </w:r>
    </w:p>
    <w:p>
      <w:pPr>
        <w:spacing w:after="125"/>
      </w:pPr>
      <w:r>
        <w:rPr>
          <w:sz w:val="21"/>
        </w:rPr>
        <w:t xml:space="preserve">Ek-2: Varsa eski ruhsat fotokopisi, ruhsat numarası veya arşiv referansı</w:t>
      </w:r>
    </w:p>
    <w:p>
      <w:pPr>
        <w:spacing w:after="125"/>
      </w:pPr>
      <w:r>
        <w:rPr>
          <w:sz w:val="21"/>
        </w:rPr>
        <w:t xml:space="preserve">Ek-3: Varsa adres değişikliği ve eski-yeni parsel bağlantısı</w:t>
      </w:r>
    </w:p>
    <w:p>
      <w:pPr>
        <w:spacing w:after="125"/>
      </w:pPr>
      <w:r>
        <w:rPr>
          <w:sz w:val="21"/>
        </w:rPr>
        <w:t xml:space="preserve">Ek-4: Varsa başvurucu yetkisini gösteren temsil belgesi/vekâletname</w:t>
      </w:r>
    </w:p>
    <w:p>
      <w:pPr>
        <w:spacing w:after="125"/>
      </w:pPr>
      <w:r>
        <w:rPr>
          <w:b/>
          <w:sz w:val="21"/>
        </w:rPr>
        <w:t xml:space="preserve">HUKUKİ KONTROL</w:t>
      </w:r>
    </w:p>
    <w:p>
      <w:pPr>
        <w:spacing w:after="125"/>
      </w:pPr>
      <w:r>
        <w:rPr>
          <w:sz w:val="21"/>
        </w:rPr>
        <w:t xml:space="preserve">Bu Word belgesi, belediyede mevcut yapı ruhsatının onaylı suretine erişmek için düzenlenmiştir. Yeni ruhsat, yapı kullanma izni veya projenin yeniden onaylanması farklı idari işlemlerdir. Köşeli parantezler yalnız gerçek kayıtlarla doldurulmalıdır. Başvuru konusu belgenin mevcut olduğu kanıtlanmamışsa varlığı kesinmiş gibi ileri sürülmemelidir.</w:t>
      </w:r>
    </w:p>
    <w:p>
      <w:pPr>
        <w:spacing w:after="125"/>
      </w:pPr>
      <w:r>
        <w:rPr>
          <w:sz w:val="21"/>
        </w:rPr>
        <w:t xml:space="preserve">Kanun kaynakları: https://www.ego.gov.tr/tr/sayfa/2103/ | https://www.mevzuat.gov.tr/</w:t>
      </w:r>
    </w:p>
    <w:p>
      <w:pPr>
        <w:spacing w:after="125"/>
      </w:pPr>
      <w:r>
        <w:rPr>
          <w:sz w:val="21"/>
        </w:rPr>
        <w:t xml:space="preserve">Bakırcı &amp; Keskin Hukuk Bürosu — https://halilbakirci.av.tr/</w:t>
      </w:r>
    </w:p>
    <w:sectPr>
      <w:pgSz w:w="11906" w:h="16838"/>
      <w:pgMar w:top="1150" w:bottom="1150" w:left="1070" w:right="1070"/>
    </w:sectPr>
  </w:body>
</w:document>
</file>