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Çalışan Temsilcisinin Teftiş Bilgilerine Erişim Talebi</w:t>
      </w:r>
    </w:p>
    <w:p>
      <w:pPr>
        <w:keepLines/>
        <w:widowControl/>
        <w:jc w:val="center"/>
      </w:pPr>
      <w:r>
        <w:rPr>
          <w:b/>
        </w:rPr>
        <w:t>[İŞVERENİN TAM UNVANINA]</w:t>
        <w:br/>
        <w:t>[İLGİLİ İŞYERİ / YETKİLİ BİRİM]</w:t>
      </w:r>
    </w:p>
    <w:p>
      <w:pPr>
        <w:keepLines/>
        <w:widowControl/>
      </w:pPr>
      <w:r>
        <w:t>BAŞVURAN: [Ad soyad]</w:t>
        <w:br/>
        <w:t>SIFATI: [İşyeri] çalışan temsilcisi</w:t>
        <w:br/>
        <w:t>GÖREV BELGESİ: [Seçim / görevlendirme / ilgili sıfat belgesi tarihi ve bilgisi]</w:t>
        <w:br/>
        <w:t>İLETİŞİM: [Başvuruya cevap verilecek güvenli adres]</w:t>
      </w:r>
    </w:p>
    <w:p>
      <w:pPr>
        <w:keepLines/>
        <w:widowControl/>
      </w:pPr>
      <w:r>
        <w:t>KONU: [İşyeri ve bölüm] hakkında [bilinen teftiş tarihi / dönemi] teftişinden elde edilen iş sağlığı ve güvenliği bilgilerine 6331 sayılı Kanun m.16/2-c kapsamında erişim sağlanması talebidir.</w:t>
      </w:r>
    </w:p>
    <w:p>
      <w:pPr>
        <w:widowControl/>
      </w:pPr>
      <w:r>
        <w:t>AÇIKLAMALAR:</w:t>
        <w:br/>
        <w:t>1. Ek-1’deki belge uyarınca belirtilen işyerinde çalışan temsilcisi olarak görev yapıyorum. Başvurum temsilcilik görevimin yürütülmesine ilişkindir.</w:t>
        <w:br/>
        <w:t>2. Talebe konu inceleme [eldeki kayıtla belirlenen tarih, bölüm ve teftiş bilgisi] olarak tanımlanmaktadır. Belirleyici kayıt Ek-2’dedir. [Bilinmeyen rapor numarası varsa bilinmediğini yazın; bu alanı gerçek bilgiyle tamamlayın.]</w:t>
        <w:br/>
        <w:t>3. Erişim istediğim bilgiler: [İlgili iş sağlığı ve güvenliği tespitleri ve bilgi başlıklarını somut olarak yazın]. Talebim belirtilen işyerinin ve bölümün iş sağlığı ve güvenliği bilgileriyle sınırlıdır.</w:t>
        <w:br/>
        <w:t>4. Erişim için önerim [yerinde inceleme / güvenli elektronik erişim yöntemi] olup, yöntemin ve düzenlemenin tarafıma yazılı bildirilmesini istiyorum. Başka çalışanların kişisel sağlık dosyalarını istemiyorum. Gereksiz kişisel bilgiler ayrıştırılarak ilgili iş sağlığı ve güvenliği bilgisinin erişilebilir kılınmasını talep ediyorum.</w:t>
      </w:r>
    </w:p>
    <w:p>
      <w:pPr>
        <w:keepLines/>
        <w:widowControl/>
      </w:pPr>
      <w:r>
        <w:t>HUKUKİ DAYANAK: 6331 sayılı Kanun m.16/2-c, temsilcilik sıfatı bakımından m.20 ve sağlık bilgileri bakımından m.15/5.</w:t>
      </w:r>
    </w:p>
    <w:p>
      <w:pPr>
        <w:keepLines/>
        <w:widowControl/>
      </w:pPr>
      <w:r>
        <w:t>SONUÇ VE TALEP: Açıklanan teftiş kaynaklı iş sağlığı ve güvenliği bilgilerine temsilcilik görevim kapsamında erişim sağlanmasını; erişimin yöntemi, zamanı ve ilgili bilgi kapsamının yazılı bildirilmesini talep ederim.</w:t>
      </w:r>
    </w:p>
    <w:p>
      <w:pPr>
        <w:keepLines/>
        <w:widowControl/>
      </w:pPr>
      <w:r>
        <w:t>TARİH: [Gerçek başvuru tarihi]</w:t>
        <w:br/>
        <w:t>BAŞVURAN: [Ad soyad]</w:t>
        <w:br/>
        <w:t>İMZA: [İmza]</w:t>
      </w:r>
    </w:p>
    <w:p>
      <w:pPr>
        <w:keepLines/>
        <w:widowControl/>
      </w:pPr>
      <w:r>
        <w:t>EKLER: 1. Temsilcilik sıfatı belgesi. 2. Teftişi tanımlayan mevcut kayıt. 3. [Yalnız varsa önceki başvuru ve cevap; bulunmayan eki çıkarın.]</w:t>
      </w:r>
    </w:p>
    <w:sectPr w:rsidR="00FC693F" w:rsidRPr="0006063C" w:rsidSect="00034616">
      <w:pgSz w:w="11906" w:h="16838"/>
      <w:pgMar w:top="1020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