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Duruşma Tutanağında Bilirkişi Adı Eksikliğinin Düzeltilmesi Talebi</w:t>
      </w:r>
    </w:p>
    <w:p>
      <w:pPr>
        <w:jc w:val="center"/>
      </w:pPr>
      <w:r>
        <w:rPr>
          <w:b/>
          <w:sz w:val="23"/>
        </w:rPr>
        <w:t>T C MERSİN 7 AĞIR CEZA MAHKEMESİNE</w:t>
      </w:r>
    </w:p>
    <w:p>
      <w:pPr>
        <w:keepLines/>
      </w:pPr>
      <w:r>
        <w:rPr>
          <w:b/>
        </w:rPr>
        <w:t>DOSYA NUMARASI</w:t>
      </w:r>
      <w:r>
        <w:t xml:space="preserve">  2026/318 E  Gerçek dosyaya göre değiştirin</w:t>
      </w:r>
    </w:p>
    <w:p>
      <w:pPr>
        <w:keepLines/>
      </w:pPr>
      <w:r>
        <w:rPr>
          <w:b/>
        </w:rPr>
        <w:t>SANIK</w:t>
      </w:r>
      <w:r>
        <w:t xml:space="preserve">  Kaan ÖZTÜRK  [Kimlik ve adres]</w:t>
      </w:r>
    </w:p>
    <w:p>
      <w:pPr>
        <w:keepLines/>
      </w:pPr>
      <w:r>
        <w:rPr>
          <w:b/>
        </w:rPr>
        <w:t>MÜDAFİ</w:t>
      </w:r>
      <w:r>
        <w:t xml:space="preserve">  Av Halil BAKIRCI  Mersin Barosu 3472</w:t>
      </w:r>
    </w:p>
    <w:p>
      <w:pPr>
        <w:keepLines/>
      </w:pPr>
      <w:r>
        <w:rPr>
          <w:b/>
        </w:rPr>
        <w:t>BİLİRKİŞİ</w:t>
      </w:r>
      <w:r>
        <w:t xml:space="preserve">  Cem KARACA  Bilişim uzmanı  [Sicil bilgisi]</w:t>
      </w:r>
    </w:p>
    <w:p>
      <w:pPr>
        <w:keepLines/>
      </w:pPr>
      <w:r>
        <w:rPr>
          <w:b/>
        </w:rPr>
        <w:t>KONU</w:t>
      </w:r>
      <w:r>
        <w:t xml:space="preserve">  3 Ekim 2026 tarihli oturuma katılarak raporunu açıklayan bilirkişinin adının tutanakta bulunmaması nedeniyle özgün kaydın korunması katılımın resmî belgelerle tespiti ve CMK 221 birinci fıkra a bendi uyarınca eksikliğin denetlenebilir biçimde düzeltilmesi talebidir</w:t>
      </w:r>
    </w:p>
    <w:p>
      <w:pPr>
        <w:keepNext/>
        <w:spacing w:before="80" w:after="30"/>
      </w:pPr>
      <w:r>
        <w:rPr>
          <w:b/>
          <w:color w:val="000000"/>
          <w:sz w:val="20"/>
        </w:rPr>
        <w:t>AÇIKLAMALAR</w:t>
      </w:r>
    </w:p>
    <w:p>
      <w:r>
        <w:t>1 Mahkemenizin 14 Eylül 2026 tarihli ara kararıyla el konulan telefon imajının hash bütünlüğü ve mesaj zamanları hakkında bilişim bilirkişisi Cem Karaca görevlendirilmiştir</w:t>
      </w:r>
    </w:p>
    <w:p>
      <w:r>
        <w:t>2 Bilirkişi 28 Eylül 2026 tarihli raporunu sunmuş ve 3 Ekim 2026 celsesinde açıklama yapmak üzere çağrılmıştır</w:t>
      </w:r>
    </w:p>
    <w:p>
      <w:r>
        <w:t>3 Cem Karaca saat 10 12’de kimlik kontrolünden sonra salona alınmış raporundaki hash değeri ile saat dilimi dönüşümünü açıklamış soruları cevaplamış ve 10 43’te ayrılmıştır</w:t>
      </w:r>
    </w:p>
    <w:p>
      <w:r>
        <w:t>4 İmzalı celse tutanağında bilirkişiye soruldu ve bilirkişi raporunu tekrar etti ibareleri bulunmasına rağmen katılımcı bölümünde Cem Karaca’nın adı ve soyadı yoktur</w:t>
      </w:r>
    </w:p>
    <w:p>
      <w:pPr>
        <w:keepNext/>
        <w:spacing w:before="80" w:after="30"/>
      </w:pPr>
      <w:r>
        <w:rPr>
          <w:b/>
          <w:color w:val="000000"/>
          <w:sz w:val="20"/>
        </w:rPr>
        <w:t>HUKUKİ DAYANAK VE SINIR</w:t>
      </w:r>
    </w:p>
    <w:p>
      <w:r>
        <w:t>5 CMK 63 özel veya teknik bilgi gerektiren konularda bilirkişinin oy ve görüşünün alınmasını düzenler</w:t>
      </w:r>
    </w:p>
    <w:p>
      <w:r>
        <w:t>6 CMK 68 bilirkişinin açıklama yapmak üzere duruşmaya çağrılmasına ve dinlenmesine imkân verir</w:t>
      </w:r>
    </w:p>
    <w:p>
      <w:r>
        <w:t>7 CMK 221 birinci fıkra a bendi oturuma katılan bilirkişinin ad ve soyadını zorunlu tutanak unsuru olarak sayar</w:t>
      </w:r>
    </w:p>
    <w:p>
      <w:r>
        <w:t>8 CMK 219 tutanak ve imza düzenini CMK 222 ise duruşma usulünün tutanakla ispatını düzenler</w:t>
      </w:r>
    </w:p>
    <w:p>
      <w:r>
        <w:t>9 Başvuru yalnız gerçekleşmiş katılımın kimlik kaydına yöneliktir duruşmada bulunmayan kişi sonradan katılımcı gösterilemez</w:t>
      </w:r>
    </w:p>
    <w:p>
      <w:pPr>
        <w:keepNext/>
        <w:spacing w:before="80" w:after="30"/>
      </w:pPr>
      <w:r>
        <w:rPr>
          <w:b/>
          <w:color w:val="000000"/>
          <w:sz w:val="20"/>
        </w:rPr>
        <w:t>KİMLİK VE KATILIM KARŞILAŞTIRMASI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016"/>
            <w:shd w:fill="1F4E7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Kontrol alanı</w:t>
            </w:r>
          </w:p>
        </w:tc>
        <w:tc>
          <w:tcPr>
            <w:tcW w:type="dxa" w:w="2736"/>
            <w:shd w:fill="1F4E7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Kayıttaki bilgi</w:t>
            </w:r>
          </w:p>
        </w:tc>
        <w:tc>
          <w:tcPr>
            <w:tcW w:type="dxa" w:w="3168"/>
            <w:shd w:fill="1F4E7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İspatladığı husus</w:t>
            </w:r>
          </w:p>
        </w:tc>
        <w:tc>
          <w:tcPr>
            <w:tcW w:type="dxa" w:w="2160"/>
            <w:shd w:fill="1F4E7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Evrak veya kaynak</w:t>
            </w:r>
          </w:p>
        </w:tc>
      </w:tr>
      <w:tr>
        <w:tc>
          <w:tcPr>
            <w:tcW w:type="dxa" w:w="201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Görevlendirme</w:t>
            </w:r>
          </w:p>
        </w:tc>
        <w:tc>
          <w:tcPr>
            <w:tcW w:type="dxa" w:w="273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Cem Karaca bilişim</w:t>
            </w:r>
          </w:p>
        </w:tc>
        <w:tc>
          <w:tcPr>
            <w:tcW w:type="dxa" w:w="316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Kimlik uzmanlık ve görev</w:t>
            </w:r>
          </w:p>
        </w:tc>
        <w:tc>
          <w:tcPr>
            <w:tcW w:type="dxa" w:w="2160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Ek 2</w:t>
            </w:r>
          </w:p>
        </w:tc>
      </w:tr>
      <w:tr>
        <w:tc>
          <w:tcPr>
            <w:tcW w:type="dxa" w:w="201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Yazılı rapor</w:t>
            </w:r>
          </w:p>
        </w:tc>
        <w:tc>
          <w:tcPr>
            <w:tcW w:type="dxa" w:w="273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28 Eylül 2026</w:t>
            </w:r>
          </w:p>
        </w:tc>
        <w:tc>
          <w:tcPr>
            <w:tcW w:type="dxa" w:w="316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Rapor yazarı ve teknik konu</w:t>
            </w:r>
          </w:p>
        </w:tc>
        <w:tc>
          <w:tcPr>
            <w:tcW w:type="dxa" w:w="2160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Ek 3</w:t>
            </w:r>
          </w:p>
        </w:tc>
      </w:tr>
      <w:tr>
        <w:tc>
          <w:tcPr>
            <w:tcW w:type="dxa" w:w="201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Çağrı tebliği</w:t>
            </w:r>
          </w:p>
        </w:tc>
        <w:tc>
          <w:tcPr>
            <w:tcW w:type="dxa" w:w="273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3 Ekim celsesi</w:t>
            </w:r>
          </w:p>
        </w:tc>
        <w:tc>
          <w:tcPr>
            <w:tcW w:type="dxa" w:w="316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Davet edilen kişi</w:t>
            </w:r>
          </w:p>
        </w:tc>
        <w:tc>
          <w:tcPr>
            <w:tcW w:type="dxa" w:w="2160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Ek 4</w:t>
            </w:r>
          </w:p>
        </w:tc>
      </w:tr>
      <w:tr>
        <w:tc>
          <w:tcPr>
            <w:tcW w:type="dxa" w:w="201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Salon yoklaması</w:t>
            </w:r>
          </w:p>
        </w:tc>
        <w:tc>
          <w:tcPr>
            <w:tcW w:type="dxa" w:w="273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10 12 hazır</w:t>
            </w:r>
          </w:p>
        </w:tc>
        <w:tc>
          <w:tcPr>
            <w:tcW w:type="dxa" w:w="316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Fiilî katılım</w:t>
            </w:r>
          </w:p>
        </w:tc>
        <w:tc>
          <w:tcPr>
            <w:tcW w:type="dxa" w:w="2160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Ek 5</w:t>
            </w:r>
          </w:p>
        </w:tc>
      </w:tr>
      <w:tr>
        <w:tc>
          <w:tcPr>
            <w:tcW w:type="dxa" w:w="201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Soru cevap</w:t>
            </w:r>
          </w:p>
        </w:tc>
        <w:tc>
          <w:tcPr>
            <w:tcW w:type="dxa" w:w="273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Hash ve saat dilimi</w:t>
            </w:r>
          </w:p>
        </w:tc>
        <w:tc>
          <w:tcPr>
            <w:tcW w:type="dxa" w:w="316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Sözlü açıklama kapsamı</w:t>
            </w:r>
          </w:p>
        </w:tc>
        <w:tc>
          <w:tcPr>
            <w:tcW w:type="dxa" w:w="2160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Ek 6</w:t>
            </w:r>
          </w:p>
        </w:tc>
      </w:tr>
      <w:tr>
        <w:tc>
          <w:tcPr>
            <w:tcW w:type="dxa" w:w="201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Ücret evrakı</w:t>
            </w:r>
          </w:p>
        </w:tc>
        <w:tc>
          <w:tcPr>
            <w:tcW w:type="dxa" w:w="273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Cem Karaca</w:t>
            </w:r>
          </w:p>
        </w:tc>
        <w:tc>
          <w:tcPr>
            <w:tcW w:type="dxa" w:w="316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Duruşma görevinin kaydı</w:t>
            </w:r>
          </w:p>
        </w:tc>
        <w:tc>
          <w:tcPr>
            <w:tcW w:type="dxa" w:w="2160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  <w:shd w:fill="EAF2F8"/>
          </w:tcPr>
          <w:p>
            <w:r>
              <w:rPr>
                <w:sz w:val="16"/>
              </w:rPr>
              <w:t>Ek 7</w:t>
            </w:r>
          </w:p>
        </w:tc>
      </w:tr>
      <w:tr>
        <w:tc>
          <w:tcPr>
            <w:tcW w:type="dxa" w:w="201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İmzalı tutanak</w:t>
            </w:r>
          </w:p>
        </w:tc>
        <w:tc>
          <w:tcPr>
            <w:tcW w:type="dxa" w:w="2736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Ad listede yok</w:t>
            </w:r>
          </w:p>
        </w:tc>
        <w:tc>
          <w:tcPr>
            <w:tcW w:type="dxa" w:w="3168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Düzeltilecek eksiklik</w:t>
            </w:r>
          </w:p>
        </w:tc>
        <w:tc>
          <w:tcPr>
            <w:tcW w:type="dxa" w:w="2160"/>
            <w:tcMar>
              <w:top w:w="70" w:type="dxa"/>
              <w:start w:w="88" w:type="dxa"/>
              <w:bottom w:w="70" w:type="dxa"/>
              <w:end w:w="88" w:type="dxa"/>
            </w:tcMar>
            <w:vAlign w:val="center"/>
          </w:tcPr>
          <w:p>
            <w:r>
              <w:rPr>
                <w:sz w:val="16"/>
              </w:rPr>
              <w:t>Ek 1</w:t>
            </w:r>
          </w:p>
        </w:tc>
      </w:tr>
    </w:tbl>
    <w:p>
      <w:pPr>
        <w:keepNext/>
        <w:spacing w:before="80" w:after="30"/>
      </w:pPr>
      <w:r>
        <w:rPr>
          <w:b/>
          <w:color w:val="000000"/>
          <w:sz w:val="20"/>
        </w:rPr>
        <w:t>KAYITLARIN KORUNMASI VE İNCELEME</w:t>
      </w:r>
    </w:p>
    <w:p>
      <w:r>
        <w:t>10 İmzalı celse tutanağının özgün UYAP sürümü evrak numarası oluşturma imza erişime açılma zamanları ve sürüm geçmişi korunmalıdır</w:t>
      </w:r>
    </w:p>
    <w:p>
      <w:r>
        <w:t>11 Görevlendirme kararı rapor çağrı tebliği kimlik kontrolü salon yoklaması soru cevap bölümü ve ücret evrakı birlikte incelenmelidir</w:t>
      </w:r>
    </w:p>
    <w:p>
      <w:r>
        <w:t>12 Cem Karaca’nın celseye giriş çıkış zamanı uzmanlık alanı ve yaptığı açıklamanın kapsamı açıkça tespit edilmelidir</w:t>
      </w:r>
    </w:p>
    <w:p>
      <w:r>
        <w:t>13 Birden çok heyet üyesi varsa yalnız fiilen katılan kişiler her biri bakımından ayrı saptanmalıdır</w:t>
      </w:r>
    </w:p>
    <w:p>
      <w:pPr>
        <w:keepNext/>
        <w:pageBreakBefore/>
        <w:spacing w:before="80" w:after="30"/>
      </w:pPr>
      <w:r>
        <w:rPr>
          <w:b/>
          <w:color w:val="000000"/>
          <w:sz w:val="20"/>
        </w:rPr>
        <w:t>DÜZELTMENİN KAPSAMI</w:t>
      </w:r>
    </w:p>
    <w:p>
      <w:r>
        <w:t>14 Cem Karaca’nın ilgili celseye katılarak raporunu açıkladığı doğrulanırsa adı ve soyadı CMK 221 birinci fıkra a bendi uyarınca tutanağa eklenmelidir</w:t>
      </w:r>
    </w:p>
    <w:p>
      <w:r>
        <w:t>15 Düzeltme özgün imzalı tutanağı ortadan kaldırmamalı dayanak kayıtları ve gerçek işlem tarihi ek tutanak veya ara kararda gösterilmelidir</w:t>
      </w:r>
    </w:p>
    <w:p>
      <w:r>
        <w:t>16 Katılım doğrulanamazsa isim eklenmemeli mahkeme gerekli görürse bilirkişinin yeni oturuma çağrılması hakkında karar vermelidir</w:t>
      </w:r>
    </w:p>
    <w:p>
      <w:r>
        <w:t>17 Raporun teknik içeriğine yönelik itirazlar bu kimlik düzeltmesinden ayrı olarak CMK 67 kapsamında değerlendirilmelidir</w:t>
      </w:r>
    </w:p>
    <w:p>
      <w:pPr>
        <w:keepNext/>
        <w:spacing w:before="80" w:after="30"/>
      </w:pPr>
      <w:r>
        <w:rPr>
          <w:b/>
          <w:color w:val="000000"/>
          <w:sz w:val="20"/>
        </w:rPr>
        <w:t>SONUÇ VE İSTEM</w:t>
      </w:r>
    </w:p>
    <w:p>
      <w:pPr>
        <w:keepLines/>
      </w:pPr>
      <w:r>
        <w:t>Açıklanan nedenlerle 1 UYAP [evrak no] sayılı 3 Ekim 2026 tarihli imzalı celse tutanağının özgün sürümünün ve işlem geçmişinin korunmasına 2 14 Eylül 2026 tarihli görevlendirme kararı 28 Eylül 2026 tarihli rapor çağrı ve tebliğ kaydı kimlik kontrolü salon yoklaması soru cevap bölümü ve ücret evrakının getirtilip karşılaştırılmasına 3 Cem Karaca’nın bilişim bilirkişisi olarak ilgili celseye katılıp katılmadığının zaman yöntem ve işlem kapsamıyla tespitine 4 katılım doğrulanırsa ad ve soyadının CMK 221 birinci fıkra a bendi uyarınca celse tutanağına eklenmesine 5 düzeltmenin özgün tutanağı ortadan kaldırmadan gerçek tarihli ek tutanak veya ara kararla yapılmasına 6 gerçek katılım yoksa isim eklenmeyerek gerekiyorsa bilirkişinin yeni oturuma çağrılmasına karar verilmesini saygıyla arz ve talep ederiz 03 10 2026</w:t>
      </w:r>
    </w:p>
    <w:p>
      <w:pPr>
        <w:keepLines/>
        <w:jc w:val="right"/>
      </w:pPr>
      <w:r>
        <w:t>Sanık Müdafii</w:t>
        <w:br/>
        <w:t>Av Halil BAKIRCI</w:t>
        <w:br/>
        <w:t>Mersin Barosu 3472</w:t>
        <w:br/>
        <w:t>(E-İMZALIDIR)</w:t>
      </w:r>
    </w:p>
    <w:p>
      <w:pPr>
        <w:keepNext/>
        <w:spacing w:before="80" w:after="30"/>
      </w:pPr>
      <w:r>
        <w:rPr>
          <w:b/>
          <w:color w:val="000000"/>
          <w:sz w:val="20"/>
        </w:rPr>
        <w:t>DELİLLER VE EKLER</w:t>
      </w:r>
    </w:p>
    <w:p>
      <w:pPr>
        <w:pStyle w:val="ListBullet"/>
      </w:pPr>
      <w:r>
        <w:t>Ek 1 Eksik katılımcı listesini içeren imzalı celse tutanağı</w:t>
      </w:r>
    </w:p>
    <w:p>
      <w:pPr>
        <w:pStyle w:val="ListBullet"/>
      </w:pPr>
      <w:r>
        <w:t>Ek 2 14 Eylül 2026 tarihli bilirkişi görevlendirme kararı</w:t>
      </w:r>
    </w:p>
    <w:p>
      <w:pPr>
        <w:pStyle w:val="ListBullet"/>
      </w:pPr>
      <w:r>
        <w:t>Ek 3 28 Eylül 2026 tarihli bilirkişi raporunun imza sayfası</w:t>
      </w:r>
    </w:p>
    <w:p>
      <w:pPr>
        <w:pStyle w:val="ListBullet"/>
      </w:pPr>
      <w:r>
        <w:t>Ek 4 Duruşmaya çağrı ve tebliğ kaydı</w:t>
      </w:r>
    </w:p>
    <w:p>
      <w:pPr>
        <w:pStyle w:val="ListBullet"/>
      </w:pPr>
      <w:r>
        <w:t>Ek 5 Salon yoklaması ve kimlik kontrolü</w:t>
      </w:r>
    </w:p>
    <w:p>
      <w:pPr>
        <w:pStyle w:val="ListBullet"/>
      </w:pPr>
      <w:r>
        <w:t>Ek 6 Bilirkişiye yöneltilen soru ve cevapların tutanak bölümü</w:t>
      </w:r>
    </w:p>
    <w:p>
      <w:pPr>
        <w:pStyle w:val="ListBullet"/>
      </w:pPr>
      <w:r>
        <w:t>Ek 7 Bilirkişi ücret evrakı</w:t>
      </w:r>
    </w:p>
    <w:p>
      <w:pPr>
        <w:pStyle w:val="ListBullet"/>
      </w:pPr>
      <w:r>
        <w:t>Ek 8 Varsa uzaktan bağlantı ve kesinti kayıtları</w:t>
      </w:r>
    </w:p>
    <w:p>
      <w:pPr>
        <w:pStyle w:val="ListBullet"/>
      </w:pPr>
      <w:r>
        <w:t>Dosyadaki ilgili tüm yasal deliller</w:t>
      </w:r>
    </w:p>
    <w:p>
      <w:pPr>
        <w:keepNext/>
        <w:spacing w:before="80" w:after="30"/>
      </w:pPr>
      <w:r>
        <w:rPr>
          <w:b/>
          <w:color w:val="000000"/>
          <w:sz w:val="20"/>
        </w:rPr>
        <w:t>DOLDURMA KONTROLÜ  SUNULACAK NÜSHADAN ÇIKARIN</w:t>
      </w:r>
    </w:p>
    <w:p>
      <w:pPr>
        <w:pStyle w:val="ListBullet"/>
      </w:pPr>
      <w:r>
        <w:rPr>
          <w:i/>
        </w:rPr>
        <w:t>Mahkeme dosya sanık müdafi bilirkişi rapor ve celse bilgilerini gerçek kayıttan yazın</w:t>
      </w:r>
    </w:p>
    <w:p>
      <w:pPr>
        <w:pStyle w:val="ListBullet"/>
      </w:pPr>
      <w:r>
        <w:rPr>
          <w:i/>
        </w:rPr>
        <w:t>Bilirkişinin uzmanlık alanı ile görevlendirme sorularını karşılaştırın</w:t>
      </w:r>
    </w:p>
    <w:p>
      <w:pPr>
        <w:pStyle w:val="ListBullet"/>
      </w:pPr>
      <w:r>
        <w:rPr>
          <w:i/>
        </w:rPr>
        <w:t>Görevlendirme ve çağrı ile fiilî katılımı birbirinden ayırın</w:t>
      </w:r>
    </w:p>
    <w:p>
      <w:pPr>
        <w:pStyle w:val="ListBullet"/>
      </w:pPr>
      <w:r>
        <w:rPr>
          <w:i/>
        </w:rPr>
        <w:t>Heyette yalnız duruşmaya katılan üyeleri gösterin</w:t>
      </w:r>
    </w:p>
    <w:p>
      <w:pPr>
        <w:pStyle w:val="ListBullet"/>
      </w:pPr>
      <w:r>
        <w:rPr>
          <w:i/>
        </w:rPr>
        <w:t>Katılım yöntemi zaman aralığı ve cevaplanan soruları açıkça belirtin</w:t>
      </w:r>
    </w:p>
    <w:p>
      <w:pPr>
        <w:pStyle w:val="ListBullet"/>
      </w:pPr>
      <w:r>
        <w:rPr>
          <w:i/>
        </w:rPr>
        <w:t>Gerçekte bulunmayan teknik kayıt veya eki silin</w:t>
      </w:r>
    </w:p>
    <w:p>
      <w:pPr>
        <w:pStyle w:val="ListBullet"/>
      </w:pPr>
      <w:r>
        <w:rPr>
          <w:i/>
        </w:rPr>
        <w:t>Kanun yolu süresini ayrıca takip edin</w:t>
      </w:r>
    </w:p>
    <w:p>
      <w:pPr>
        <w:pStyle w:val="ListBullet"/>
      </w:pPr>
      <w:r>
        <w:rPr>
          <w:i/>
        </w:rPr>
        <w:t>Köşeli açıklamaları örnek isimleri ve bu kontrol listesini nihai nüshadan çıkarın</w:t>
      </w:r>
    </w:p>
    <w:sectPr w:rsidR="00FC693F" w:rsidRPr="0006063C" w:rsidSect="00034616">
      <w:pgSz w:w="12240" w:h="15840"/>
      <w:pgMar w:top="576" w:right="936" w:bottom="57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" w:line="235" w:lineRule="auto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