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100"/>
        <w:jc w:val="center"/>
      </w:pPr>
      <w:r>
        <w:rPr>
          <w:rFonts w:ascii="Times New Roman" w:hAnsi="Times New Roman" w:eastAsia="Times New Roman"/>
          <w:b/>
          <w:sz w:val="23"/>
        </w:rPr>
        <w:t>[YETKİLİ YARGI MERCİİNE / TUTUKEVİ MÜDÜRLÜĞÜNE]</w:t>
      </w:r>
    </w:p>
    <w:p>
      <w:pPr>
        <w:keepLines/>
      </w:pPr>
      <w:r>
        <w:rPr>
          <w:rFonts w:ascii="Times New Roman" w:hAnsi="Times New Roman" w:eastAsia="Times New Roman"/>
          <w:b/>
        </w:rPr>
        <w:t xml:space="preserve">DOSYA NO: </w:t>
      </w:r>
      <w:r>
        <w:rPr>
          <w:rFonts w:ascii="Times New Roman" w:hAnsi="Times New Roman" w:eastAsia="Times New Roman"/>
        </w:rPr>
        <w:t>[Soruşturma / esas numarası]</w:t>
      </w:r>
    </w:p>
    <w:p>
      <w:pPr>
        <w:keepLines/>
      </w:pPr>
      <w:r>
        <w:rPr>
          <w:rFonts w:ascii="Times New Roman" w:hAnsi="Times New Roman" w:eastAsia="Times New Roman"/>
          <w:b/>
        </w:rPr>
        <w:t xml:space="preserve">BİLDİRİMDE BULUNAN: </w:t>
      </w:r>
      <w:r>
        <w:rPr>
          <w:rFonts w:ascii="Times New Roman" w:hAnsi="Times New Roman" w:eastAsia="Times New Roman"/>
        </w:rPr>
        <w:t>[Salıverilecek şüpheli veya sanık; ad-soyad ve T.C./yabancı kimlik no]</w:t>
      </w:r>
    </w:p>
    <w:p>
      <w:pPr>
        <w:keepLines/>
      </w:pPr>
      <w:r>
        <w:rPr>
          <w:rFonts w:ascii="Times New Roman" w:hAnsi="Times New Roman" w:eastAsia="Times New Roman"/>
          <w:b/>
        </w:rPr>
        <w:t xml:space="preserve">MÜDAFİİ: </w:t>
      </w:r>
      <w:r>
        <w:rPr>
          <w:rFonts w:ascii="Times New Roman" w:hAnsi="Times New Roman" w:eastAsia="Times New Roman"/>
        </w:rPr>
        <w:t>[Varsa avukat adı-soyadı, baro sicili ve UETS]</w:t>
      </w:r>
    </w:p>
    <w:p>
      <w:pPr>
        <w:keepLines/>
      </w:pPr>
      <w:r>
        <w:rPr>
          <w:rFonts w:ascii="Times New Roman" w:hAnsi="Times New Roman" w:eastAsia="Times New Roman"/>
          <w:b/>
        </w:rPr>
        <w:t xml:space="preserve">BULUNDUĞU KURUM: </w:t>
      </w:r>
      <w:r>
        <w:rPr>
          <w:rFonts w:ascii="Times New Roman" w:hAnsi="Times New Roman" w:eastAsia="Times New Roman"/>
        </w:rPr>
        <w:t>[Tutukevi / ceza infaz kurumu adı]</w:t>
      </w:r>
    </w:p>
    <w:p>
      <w:pPr>
        <w:keepLines/>
      </w:pPr>
      <w:r>
        <w:rPr>
          <w:rFonts w:ascii="Times New Roman" w:hAnsi="Times New Roman" w:eastAsia="Times New Roman"/>
          <w:b/>
        </w:rPr>
        <w:t xml:space="preserve">KONU: </w:t>
      </w:r>
      <w:r>
        <w:rPr>
          <w:rFonts w:ascii="Times New Roman" w:hAnsi="Times New Roman" w:eastAsia="Times New Roman"/>
        </w:rPr>
        <w:t>CMK m.106 uyarınca salıverilmeden önce güncel adres ve varsa telefon numarasının bildirilmesi, değişiklik bildirim ihtarının yapılması ve tutanak/belgenin dosyaya gönderilmesi talebidir.</w:t>
      </w:r>
    </w:p>
    <w:p>
      <w:pPr>
        <w:pStyle w:val="Heading1"/>
        <w:keepNext/>
        <w:keepLines/>
      </w:pPr>
      <w:r>
        <w:rPr>
          <w:rFonts w:ascii="Times New Roman" w:hAnsi="Times New Roman" w:eastAsia="Times New Roman"/>
        </w:rPr>
        <w:t>AÇIKLAMALAR</w:t>
      </w:r>
    </w:p>
    <w:p>
      <w:pPr>
        <w:keepLines/>
        <w:ind w:firstLine="259"/>
      </w:pPr>
      <w:r>
        <w:rPr>
          <w:rFonts w:ascii="Times New Roman" w:hAnsi="Times New Roman" w:eastAsia="Times New Roman"/>
        </w:rPr>
        <w:t>1. Yukarıda numarası yazılı dosyada [karar tarihi ve sayısı] ile salıverilmeme karar verilmiştir / salıverilme işlemlerim yürütülmektedir. Bu dilekçe salıverilme kararı verilmesi talebi değildir; verilmiş kararın infazında CMK m.106 kapsamındaki bildirim ve tutanak işlemlerinin doğru kayıtla tamamlanmasına ilişkindir.</w:t>
      </w:r>
    </w:p>
    <w:p>
      <w:pPr>
        <w:keepLines/>
        <w:ind w:firstLine="259"/>
      </w:pPr>
      <w:r>
        <w:rPr>
          <w:rFonts w:ascii="Times New Roman" w:hAnsi="Times New Roman" w:eastAsia="Times New Roman"/>
        </w:rPr>
        <w:t>2. CMK m.106/1 uyarınca salıverilmeden önce yetkili yargı merciine veya tutukevi müdürüne adresimi ve varsa telefon numaramı bildirme yükümlülüğümü yerine getiriyorum. Güncel ve tebligata elverişli adresim: [il, ilçe, mahalle, cadde/sokak, bina, bağımsız bölüm ve gerekli posta bilgisi].</w:t>
      </w:r>
    </w:p>
    <w:p>
      <w:pPr>
        <w:keepLines/>
        <w:ind w:firstLine="259"/>
      </w:pPr>
      <w:r>
        <w:rPr>
          <w:rFonts w:ascii="Times New Roman" w:hAnsi="Times New Roman" w:eastAsia="Times New Roman"/>
        </w:rPr>
        <w:t>3. Varsa güncel telefon numaram: [telefon numarası]. Telefon numarası bulunmuyorsa bu durum [telefon numaram yoktur / bildirebileceğim telefon numarası yoktur] biçiminde açıkça kayda geçirilmelidir. Kanun adres bildirimini zorunlu, telefon numarasını ise varsa bildirilmesi gereken bilgi olarak düzenler.</w:t>
      </w:r>
    </w:p>
    <w:p>
      <w:pPr>
        <w:keepLines/>
        <w:ind w:firstLine="259"/>
      </w:pPr>
      <w:r>
        <w:rPr>
          <w:rFonts w:ascii="Times New Roman" w:hAnsi="Times New Roman" w:eastAsia="Times New Roman"/>
        </w:rPr>
        <w:t>4. Dosyada daha önce yer alan adres [eski adres aynen] ise, bu adres artık güncel değildir / eksiktir. Yeni adresin dosyada önceki kayıtla karışmayacak biçimde [güncel adres] olarak işlenmesini; eski ve yeni kaydın tarihleriyle ayırt edilmesini talep ediyorum. Görülmemiş bir dosya kaydı hakkında varsayım kurulmamıştır.</w:t>
      </w:r>
    </w:p>
    <w:p>
      <w:pPr>
        <w:keepLines/>
        <w:ind w:firstLine="259"/>
      </w:pPr>
      <w:r>
        <w:rPr>
          <w:rFonts w:ascii="Times New Roman" w:hAnsi="Times New Roman" w:eastAsia="Times New Roman"/>
        </w:rPr>
        <w:t>5. CMK m.106/2 gereğince soruşturma veya kovuşturma sona erinceye kadar önceden verdiğim adreslerdeki her türlü değişikliği, yeniden beyanda bulunarak veya iadeli taahhütlü mektupla bildirmem gerektiğine; buna uymadığımda önceden bildirdiğim adrese tebligat yapılacağına dair ihtarın tarafıma açıkça yapılmasını talep ediyorum.</w:t>
      </w:r>
    </w:p>
    <w:p>
      <w:pPr>
        <w:keepLines/>
        <w:ind w:firstLine="259"/>
      </w:pPr>
      <w:r>
        <w:rPr>
          <w:rFonts w:ascii="Times New Roman" w:hAnsi="Times New Roman" w:eastAsia="Times New Roman"/>
        </w:rPr>
        <w:t>6. Yapılan ihtarı ve güncel adresi içeren tutanağın ya da tutukevi müdürünce düzenlenecek belgenin aslı veya örneği, CMK m.106/2 uyarınca yetkili yargı merciine gönderilmelidir. Tutanakta dosya numarası, bildirim tarihi, adresin tam metni, varsa telefon numarası, ihtarın içeriği ve düzenleyen birim açıkça gösterilmelidir.</w:t>
      </w:r>
    </w:p>
    <w:p>
      <w:pPr>
        <w:keepLines/>
        <w:ind w:firstLine="259"/>
      </w:pPr>
      <w:r>
        <w:rPr>
          <w:rFonts w:ascii="Times New Roman" w:hAnsi="Times New Roman" w:eastAsia="Times New Roman"/>
        </w:rPr>
        <w:t>7. Sunulan adresi doğrulayan belge [yerleşim yeri belgesi / abonelik belgesi / kira sözleşmesi / başka resmî kayıt] olup Ek-[ ] olarak sunulmaktadır. Belgenin bulunmaması adres beyanının alınmaması sonucunu doğurmamalıdır; ancak ekli olduğu ileri sürülen belge gerçekten sunulmadan ekler listesine yazılmamalıdır.</w:t>
      </w:r>
    </w:p>
    <w:p>
      <w:pPr>
        <w:keepLines/>
        <w:ind w:firstLine="259"/>
      </w:pPr>
      <w:r>
        <w:rPr>
          <w:rFonts w:ascii="Times New Roman" w:hAnsi="Times New Roman" w:eastAsia="Times New Roman"/>
        </w:rPr>
        <w:t>8. Bu bildirimin adli kontrol yükümlülüklerini kaldırdığı ileri sürülmemektedir. Salıverilme kararı ayrıca adli kontrol içeriyorsa kararın belirlediği yükümlülükler ve başvuru yerleri ayrı takip edilecektir. CMK m.106 adres bildirimi, başka bir kararın içeriğini kendiliğinden değiştirmez.</w:t>
      </w:r>
    </w:p>
    <w:p>
      <w:pPr>
        <w:keepLines/>
        <w:ind w:firstLine="259"/>
      </w:pPr>
      <w:r>
        <w:rPr>
          <w:rFonts w:ascii="Times New Roman" w:hAnsi="Times New Roman" w:eastAsia="Times New Roman"/>
        </w:rPr>
        <w:t>9. Bildirim kayda alındıktan sonra dilekçenin evrak numarasının ve düzenlenen tutanak veya belgenin bir örneğinin tarafıma / müdafiime verilmesini; dosyaya gönderim tarihinin gösterilmesini talep ediyorum. Sonradan yapılacak adres değişikliği bildirimlerinde teslim ve posta alındısı saklanacaktır.</w:t>
      </w:r>
    </w:p>
    <w:p>
      <w:pPr>
        <w:keepLines/>
        <w:ind w:firstLine="259"/>
      </w:pPr>
      <w:r>
        <w:rPr>
          <w:rFonts w:ascii="Times New Roman" w:hAnsi="Times New Roman" w:eastAsia="Times New Roman"/>
        </w:rPr>
        <w:t>10. Eğer salıverilme işlemi başka dosyadaki yakalama, tutuklama veya kesinleşmiş ceza kaydı nedeniyle gerçekleşmiyorsa, bu durumun hangi dosya ve karara dayandığı ayrıca bildirilmelidir. Bu dilekçe, başka dosyadaki özgürlük kısıtlamasını yok sayan bir tahliye beyanı değildir.</w:t>
      </w:r>
    </w:p>
    <w:p>
      <w:pPr>
        <w:keepLines/>
        <w:ind w:firstLine="259"/>
      </w:pPr>
      <w:r>
        <w:rPr>
          <w:rFonts w:ascii="Times New Roman" w:hAnsi="Times New Roman" w:eastAsia="Times New Roman"/>
        </w:rPr>
        <w:t>11. Ekler yalnız mevcut belgelerdir: [salıverilme kararı veya tarih-sayı bilgisi], [adres belgesi], [kimlik belgesi], [varsa önceki adres kaydı], [müdafi tarafından sunuluyorsa vekâletname/görevlendirme]. Gereksiz kişisel veriler kamuya açık paylaşılmamalıdır.</w:t>
      </w:r>
    </w:p>
    <w:p>
      <w:pPr>
        <w:pStyle w:val="Heading1"/>
        <w:keepNext/>
        <w:keepLines/>
      </w:pPr>
      <w:r>
        <w:rPr>
          <w:rFonts w:ascii="Times New Roman" w:hAnsi="Times New Roman" w:eastAsia="Times New Roman"/>
        </w:rPr>
        <w:t>HUKUKİ NEDENLER</w:t>
      </w:r>
    </w:p>
    <w:p>
      <w:r>
        <w:rPr>
          <w:rFonts w:ascii="Times New Roman" w:hAnsi="Times New Roman" w:eastAsia="Times New Roman"/>
        </w:rPr>
        <w:t>5271 sayılı Ceza Muhakemesi Kanunu m.35-37, m.103-106 ve somut dosyaya uygulanacak diğer hükümler.</w:t>
      </w:r>
    </w:p>
    <w:p>
      <w:pPr>
        <w:pStyle w:val="Heading1"/>
        <w:keepNext/>
        <w:keepLines/>
      </w:pPr>
      <w:r>
        <w:rPr>
          <w:rFonts w:ascii="Times New Roman" w:hAnsi="Times New Roman" w:eastAsia="Times New Roman"/>
        </w:rPr>
        <w:t>DELİLLER VE EKLER</w:t>
      </w:r>
    </w:p>
    <w:p>
      <w:r>
        <w:rPr>
          <w:rFonts w:ascii="Times New Roman" w:hAnsi="Times New Roman" w:eastAsia="Times New Roman"/>
        </w:rPr>
        <w:t>Ek-1 salıverilme kararı veya tarih-sayı kaydı; Ek-2 güncel adresi gösteren mevcut belge; Ek-3 kimlik belgesi; Ek-4 varsa eski adres kaydı ve değişikliği gösteren belge; Ek-5 müdafi sunuyorsa vekâletname veya görevlendirme belgesi.</w:t>
      </w:r>
    </w:p>
    <w:p>
      <w:pPr>
        <w:pStyle w:val="Heading1"/>
        <w:keepNext/>
        <w:keepLines/>
      </w:pPr>
      <w:r>
        <w:rPr>
          <w:rFonts w:ascii="Times New Roman" w:hAnsi="Times New Roman" w:eastAsia="Times New Roman"/>
        </w:rPr>
        <w:t>SONUÇ VE İSTEM</w:t>
      </w:r>
    </w:p>
    <w:p>
      <w:pPr>
        <w:keepLines/>
        <w:ind w:firstLine="259"/>
      </w:pPr>
      <w:r>
        <w:rPr>
          <w:rFonts w:ascii="Times New Roman" w:hAnsi="Times New Roman" w:eastAsia="Times New Roman"/>
        </w:rPr>
        <w:t>Açıklanan nedenlerle; (1) güncel adresimin ve varsa telefon numaramın CMK m.106/1 uyarınca salıverilmeden önce kayda alınmasına, (2) CMK m.106/2’deki adres değişikliği ve tebligat ihtarının tarafıma açıkça yapılmasına, (3) ihtarı ve güncel adresi içeren tutanak veya belgenin aslı ya da örneğinin yetkili yargı merciine gönderilmesine, (4) evrak numarası ile tutanak/belge örneğinin tarafıma veya müdafiime verilmesine karar verilmesini saygıyla arz ve talep ederim. [Tarih]</w:t>
      </w:r>
    </w:p>
    <w:p>
      <w:pPr>
        <w:jc w:val="right"/>
      </w:pPr>
      <w:r>
        <w:rPr>
          <w:rFonts w:ascii="Times New Roman" w:hAnsi="Times New Roman" w:eastAsia="Times New Roman"/>
          <w:b/>
        </w:rPr>
        <w:t>[Bildirimde Bulunan / Müdafi]</w:t>
        <w:br/>
        <w:t>[Ad-soyad]</w:t>
        <w:br/>
        <w:t>[İmza / E-imza]</w:t>
      </w:r>
    </w:p>
    <w:sectPr w:rsidR="00FC693F" w:rsidRPr="0006063C" w:rsidSect="00034616">
      <w:pgSz w:w="12240" w:h="15840"/>
      <w:pgMar w:top="749" w:right="979" w:bottom="691"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6" w:line="240" w:lineRule="auto"/>
    </w:pPr>
    <w:rPr>
      <w:rFonts w:ascii="Times New Roman" w:hAnsi="Times New Roman" w:eastAsia="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36"/>
      <w:outlineLvl w:val="0"/>
    </w:pPr>
    <w:rPr>
      <w:rFonts w:asciiTheme="majorHAnsi" w:eastAsiaTheme="majorEastAsia" w:hAnsiTheme="majorHAnsi" w:cstheme="majorBidi" w:ascii="Times New Roman" w:hAnsi="Times New Roman" w:eastAsia="Times New Roman"/>
      <w:b/>
      <w:bCs/>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106 Salıverilme Adres ve Telefon Bildirim Tutanağı Dilekçesi</dc:title>
  <dc:subject>Salıverilmeden önce adres ve varsa telefon numarası bildirimi ile ihtarın tutanağa geçirilmesi</dc:subject>
  <dc:creator>Av. Halil Bakırcı</dc:creator>
  <cp:keywords>CMK 106, salıverilme, adres bildirimi, telefon numarası, ihtar, tutanak, dilekçe</cp:keywords>
  <dc:description>generated by python-docx</dc:description>
  <cp:lastModifiedBy/>
  <cp:revision>1</cp:revision>
  <dcterms:created xsi:type="dcterms:W3CDTF">2013-12-23T23:15:00Z</dcterms:created>
  <dcterms:modified xsi:type="dcterms:W3CDTF">2013-12-23T23:15:00Z</dcterms:modified>
  <cp:category/>
</cp:coreProperties>
</file>