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60"/>
        <w:jc w:val="center"/>
      </w:pPr>
      <w:r>
        <w:rPr>
          <w:rFonts w:ascii="Times New Roman" w:hAnsi="Times New Roman" w:eastAsia="Times New Roman"/>
          <w:b/>
          <w:sz w:val="21"/>
        </w:rPr>
        <w:t>[GÜVENCE VE SONUÇ KARARI DOSYASINDA YETKİLİ</w:t>
        <w:br/>
        <w:t>CUMHURİYET BAŞSAVCILIĞINA / HÂKİMLİĞE / MAHKEMEYE]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DOSYA NO: </w:t>
      </w:r>
      <w:r>
        <w:rPr>
          <w:rFonts w:ascii="Times New Roman" w:hAnsi="Times New Roman" w:eastAsia="Times New Roman"/>
        </w:rPr>
        <w:t>[Gerçek soruşturma veya esas-karar numarası]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TALEPTE BULUNAN ŞÜPHELİ/SANIK: </w:t>
      </w:r>
      <w:r>
        <w:rPr>
          <w:rFonts w:ascii="Times New Roman" w:hAnsi="Times New Roman" w:eastAsia="Times New Roman"/>
        </w:rPr>
        <w:t>[Ad-soyad, T.C. kimlik no, adres]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MÜDAFİİ: </w:t>
      </w:r>
      <w:r>
        <w:rPr>
          <w:rFonts w:ascii="Times New Roman" w:hAnsi="Times New Roman" w:eastAsia="Times New Roman"/>
        </w:rPr>
        <w:t>[Varsa avukat adı-soyadı, baro sicili ve UETS]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KONU: </w:t>
      </w:r>
      <w:r>
        <w:rPr>
          <w:rFonts w:ascii="Times New Roman" w:hAnsi="Times New Roman" w:eastAsia="Times New Roman"/>
        </w:rPr>
        <w:t>[Tarih ve numarası] belirtilen kovuşturmaya yer olmadığı / beraat kararı nedeniyle, suç mağduruna veya nafaka alacaklısına verilmemiş güvence kısmının CMK m.115/2 uyarınca güncel dosya hesabı üzerinden iadesi talebidir.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AÇIKLAMALAR</w:t>
      </w:r>
    </w:p>
    <w:p>
      <w:pPr>
        <w:keepLines/>
        <w:ind w:firstLine="202"/>
      </w:pPr>
      <w:r>
        <w:rPr>
          <w:rFonts w:ascii="Times New Roman" w:hAnsi="Times New Roman" w:eastAsia="Times New Roman"/>
        </w:rPr>
        <w:t>1. [Güvence kararını veren merci] tarafından [tarih ve sayı] tarihli kararla, CMK m.109/3-f kapsamında [gerçek tutar] TL güvence yatırmama karar verilmiştir. Güvence [tarih] tarihinde [dekont/vezne makbuzu ve emanet numarası] ile dosyaya yatırılmıştır.</w:t>
      </w:r>
    </w:p>
    <w:p>
      <w:pPr>
        <w:keepLines/>
        <w:ind w:firstLine="202"/>
      </w:pPr>
      <w:r>
        <w:rPr>
          <w:rFonts w:ascii="Times New Roman" w:hAnsi="Times New Roman" w:eastAsia="Times New Roman"/>
        </w:rPr>
        <w:t>2. Güvence kararında CMK m.113/2 uyarınca [kararda yazılı gerçek kısımlar ve tutarlar/paylar] gösterilmiştir. Kararda ayrım yoksa, CMK m.113 kapsamındaki kalemlerin ve özellikle suç mağduru veya nafaka alacaklısına ayrılan ikinci kısmın dosya kayıtlarından belirlenmesini talep ederim.</w:t>
      </w:r>
    </w:p>
    <w:p>
      <w:pPr>
        <w:keepLines/>
        <w:ind w:firstLine="202"/>
      </w:pPr>
      <w:r>
        <w:rPr>
          <w:rFonts w:ascii="Times New Roman" w:hAnsi="Times New Roman" w:eastAsia="Times New Roman"/>
        </w:rPr>
        <w:t>3. Hakkımda [Cumhuriyet başsavcılığı] tarafından [soruşturma no ve tarih] ile kovuşturmaya yer olmadığına / [mahkeme] tarafından [esas-karar no ve tarih] ile beraatime karar verilmiştir. Kararın tam örneği, tebliğ kaydı ve güncel kanun yolu durumu ektedir.</w:t>
      </w:r>
    </w:p>
    <w:p>
      <w:pPr>
        <w:keepLines/>
        <w:ind w:firstLine="202"/>
      </w:pPr>
      <w:r>
        <w:rPr>
          <w:rFonts w:ascii="Times New Roman" w:hAnsi="Times New Roman" w:eastAsia="Times New Roman"/>
        </w:rPr>
        <w:t>4. Dosya hesabına göre suç mağduruna veya nafaka alacaklısına CMK m.114 kapsamında [hiç ödeme yapılmamıştır / tarihli kararla gerçek tutarda ödeme yapılmış, kalan miktar belirtilmiştir]. İade istemim yalnız fiilen verilmemiş ve güncel hesapta mevcut olan kısma yöneliktir.</w:t>
      </w:r>
    </w:p>
    <w:p>
      <w:pPr>
        <w:keepLines/>
        <w:ind w:firstLine="202"/>
      </w:pPr>
      <w:r>
        <w:rPr>
          <w:rFonts w:ascii="Times New Roman" w:hAnsi="Times New Roman" w:eastAsia="Times New Roman"/>
        </w:rPr>
        <w:t>5. [Varsa] [tarih] tarihli adli işleme katılamama kaydı, [gerçek ve belgeli mazeret] nedeniyle oluşmuştur. Mazeret belgesi ve ilgili karar ektedir. [Yoksa: Dosyada geçerli mazeret dışında yerine getirilmemiş bir çağrı veya işlem bulunduğuna ilişkin karar mevcut değildir.]</w:t>
      </w:r>
    </w:p>
    <w:p>
      <w:pPr>
        <w:keepLines/>
        <w:ind w:firstLine="202"/>
      </w:pPr>
      <w:r>
        <w:rPr>
          <w:rFonts w:ascii="Times New Roman" w:hAnsi="Times New Roman" w:eastAsia="Times New Roman"/>
        </w:rPr>
        <w:t>6. CMK m.115/2, güvencenin suç mağduruna veya nafaka alacaklısına verilmemiş ikinci kısmının KYOK veya beraat kararında şüpheli ya da sanığa geri verilmesini düzenler. Bu koşullar somut karar ve güncel hesapla gerçekleşmiştir.</w:t>
      </w:r>
    </w:p>
    <w:p>
      <w:pPr>
        <w:keepLines/>
        <w:ind w:firstLine="202"/>
      </w:pPr>
      <w:r>
        <w:rPr>
          <w:rFonts w:ascii="Times New Roman" w:hAnsi="Times New Roman" w:eastAsia="Times New Roman"/>
        </w:rPr>
        <w:t>7. İadenin doğru kişiye ve hesaba yapılması için yatırma belgesi, dosya hesabındaki hak sahibi bilgisi ve tarafıma ait [IBAN/vezne ödeme yöntemi] muhasebe birimince teyit edilmelidir. Karar ile ödeme dekontunun UYAP dosyasına işlenmesini talep ederim.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HUKUKİ NEDENLER</w:t>
      </w:r>
    </w:p>
    <w:p>
      <w:r>
        <w:rPr>
          <w:rFonts w:ascii="Times New Roman" w:hAnsi="Times New Roman" w:eastAsia="Times New Roman"/>
        </w:rPr>
        <w:t>5271 sayılı Ceza Muhakemesi Kanunu m.109/3-f, 113, 114, 115 ve somut olaya uygulanacak diğer hükümler.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DELİLLER VE EKLER</w:t>
      </w:r>
    </w:p>
    <w:p>
      <w:r>
        <w:rPr>
          <w:rFonts w:ascii="Times New Roman" w:hAnsi="Times New Roman" w:eastAsia="Times New Roman"/>
        </w:rPr>
        <w:t>Ek-1 güvence kararı; Ek-2 yatırma dekontları ve emanet kayıtları; Ek-3 KYOK kararı veya beraat hükmü; Ek-4 tebliğ ve güncel kanun yolu kayıtları; Ek-5 CMK 114 ödeme kararları ve ödeme belgeleri; Ek-6 güncel muhasebe dökümü; Ek-7 varsa mazeret belgesi ve bu konuda verilen karar; Ek-8 kimlik ve doğrulanmış ödeme bilgisi; Ek-9 vekâletname veya müdafilik kaydı.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SONUÇ VE İSTEM</w:t>
      </w:r>
    </w:p>
    <w:p>
      <w:pPr>
        <w:keepLines/>
        <w:ind w:firstLine="202"/>
      </w:pPr>
      <w:r>
        <w:rPr>
          <w:rFonts w:ascii="Times New Roman" w:hAnsi="Times New Roman" w:eastAsia="Times New Roman"/>
        </w:rPr>
        <w:t>Açıklanan nedenlerle; (1) güvence kararında CMK m.113/1-b kapsamında suç mağduru veya nafaka alacaklısına ayrılan kısmın ve bu kısımdan yapılan gerçek ödemelerin dosya hesabından belirlenmesine, (2) verilmemiş ve mevcut kalan tutarın tespitine, (3) [KYOK/beraat] kararı nedeniyle bu tutarın CMK m.115/2 uyarınca tarafıma geri verilmesine, (4) ödeme öncesinde kimlik ve hesap bilgilerinin teyidine, (5) iade kararının ve ödeme belgesinin dosya ile muhasebe kayıtlarına işlenmesine karar verilmesini saygıyla arz ve talep ederim. [Tarih]</w:t>
      </w:r>
    </w:p>
    <w:p>
      <w:pPr>
        <w:jc w:val="right"/>
      </w:pPr>
      <w:r>
        <w:rPr>
          <w:rFonts w:ascii="Times New Roman" w:hAnsi="Times New Roman" w:eastAsia="Times New Roman"/>
          <w:b/>
        </w:rPr>
        <w:t>[Şüpheli/Sanık veya müdafii]</w:t>
        <w:br/>
        <w:t>[Ad-soyad]</w:t>
        <w:br/>
        <w:t>[İmza / E-imza]</w:t>
      </w:r>
    </w:p>
    <w:sectPr w:rsidR="00FC693F" w:rsidRPr="0006063C" w:rsidSect="00034616">
      <w:pgSz w:w="12240" w:h="15840"/>
      <w:pgMar w:top="749" w:right="979" w:bottom="691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" w:line="230" w:lineRule="auto"/>
    </w:pPr>
    <w:rPr>
      <w:rFonts w:ascii="Times New Roman" w:hAnsi="Times New Roman" w:eastAsia="Times New Roman"/>
      <w:color w:val="000000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70" w:after="24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CMK 115/2 KYOK veya Beraat Sonrası Güvencenin İkinci Kısmının İadesi Dilekçesi</dc:title>
  <dc:subject>Suç mağduruna veya nafaka alacaklısına verilmemiş güvence kısmının iadesi</dc:subject>
  <dc:creator>Av. Halil Bakırcı</dc:creator>
  <cp:keywords>CMK 115/2, KYOK, beraat, güvence iadesi, teminat iadesi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