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SORUŞTURMA NO: </w:t>
      </w:r>
      <w:r>
        <w:rPr>
          <w:rFonts w:ascii="Times New Roman" w:hAnsi="Times New Roman" w:eastAsia="Times New Roman"/>
        </w:rPr>
        <w:t>[Biliniyorsa gerçek soruşturma numarası]</w:t>
      </w:r>
    </w:p>
    <w:p>
      <w:pPr>
        <w:keepNext w:val="0"/>
        <w:keepLines/>
      </w:pPr>
      <w:r>
        <w:rPr>
          <w:rFonts w:ascii="Times New Roman" w:hAnsi="Times New Roman" w:eastAsia="Times New Roman"/>
          <w:b/>
        </w:rPr>
        <w:t xml:space="preserve">İHBAR EDEN / BAŞVURAN: </w:t>
      </w:r>
      <w:r>
        <w:rPr>
          <w:rFonts w:ascii="Times New Roman" w:hAnsi="Times New Roman" w:eastAsia="Times New Roman"/>
        </w:rPr>
        <w:t>[Ad-soyad, T.C. kimlik no, adres, ölenle ilişkisi]</w:t>
      </w:r>
    </w:p>
    <w:p>
      <w:pPr>
        <w:keepNext w:val="0"/>
        <w:keepLines/>
      </w:pPr>
      <w:r>
        <w:rPr>
          <w:rFonts w:ascii="Times New Roman" w:hAnsi="Times New Roman" w:eastAsia="Times New Roman"/>
          <w:b/>
        </w:rPr>
        <w:t xml:space="preserve">VEKİLİ: </w:t>
      </w:r>
      <w:r>
        <w:rPr>
          <w:rFonts w:ascii="Times New Roman" w:hAnsi="Times New Roman" w:eastAsia="Times New Roman"/>
        </w:rPr>
        <w:t>Av. [Ad-soyad, baro ve sicil, adres; varsa]</w:t>
      </w:r>
    </w:p>
    <w:p>
      <w:pPr>
        <w:keepNext w:val="0"/>
        <w:keepLines/>
      </w:pPr>
      <w:r>
        <w:rPr>
          <w:rFonts w:ascii="Times New Roman" w:hAnsi="Times New Roman" w:eastAsia="Times New Roman"/>
          <w:b/>
        </w:rPr>
        <w:t xml:space="preserve">ÖLEN: </w:t>
      </w:r>
      <w:r>
        <w:rPr>
          <w:rFonts w:ascii="Times New Roman" w:hAnsi="Times New Roman" w:eastAsia="Times New Roman"/>
        </w:rPr>
        <w:t>[Kimliği biliniyorsa ad-soyad; belirlenemiyorsa bilinen ayırt edici bilgiler]</w:t>
      </w:r>
    </w:p>
    <w:p>
      <w:pPr>
        <w:keepNext w:val="0"/>
        <w:keepLines/>
      </w:pPr>
      <w:r>
        <w:rPr>
          <w:rFonts w:ascii="Times New Roman" w:hAnsi="Times New Roman" w:eastAsia="Times New Roman"/>
          <w:b/>
        </w:rPr>
        <w:t xml:space="preserve">KONU: </w:t>
      </w:r>
      <w:r>
        <w:rPr>
          <w:rFonts w:ascii="Times New Roman" w:hAnsi="Times New Roman" w:eastAsia="Times New Roman"/>
        </w:rPr>
        <w:t>Doğal olmayan ölüm kuşkusu doğuran veya kimliği belirlenemeyen ölümün bildirilmesi; olay, kimlik, sağlık, kamera ve diğer delillerin korunması; CMK m.159 kapsamının ve yazılı defin izni sürecinin değerlendirilmesi talebidir.</w:t>
      </w:r>
    </w:p>
    <w:p>
      <w:pPr>
        <w:pStyle w:val="Heading1"/>
        <w:keepNext/>
        <w:keepLines/>
      </w:pPr>
      <w:r>
        <w:rPr>
          <w:rFonts w:ascii="Times New Roman" w:hAnsi="Times New Roman" w:eastAsia="Times New Roman"/>
        </w:rPr>
        <w:t>AÇIKLAMALAR</w:t>
      </w:r>
    </w:p>
    <w:p>
      <w:pPr>
        <w:keepNext w:val="0"/>
        <w:keepLines/>
        <w:ind w:firstLine="259"/>
      </w:pPr>
      <w:r>
        <w:rPr>
          <w:rFonts w:ascii="Times New Roman" w:hAnsi="Times New Roman" w:eastAsia="Times New Roman"/>
        </w:rPr>
        <w:t>1. [Tarih-saat] tarihinde [açık olay yeri] adresinde [kişinin kimliği biliniyorsa adı / kimliği henüz belirlenemeyen kişi] ölü olarak bulunmuştur. Olayı [bizzat gördüm / şu kişi veya resmî kayıt aracılığıyla öğrendim]. Bilgimin kaynağı [gerçek açıklama] olup görmediğim hususları kesin olgu olarak ileri sürmüyorum.</w:t>
      </w:r>
    </w:p>
    <w:p>
      <w:pPr>
        <w:keepNext w:val="0"/>
        <w:keepLines/>
        <w:ind w:firstLine="259"/>
      </w:pPr>
      <w:r>
        <w:rPr>
          <w:rFonts w:ascii="Times New Roman" w:hAnsi="Times New Roman" w:eastAsia="Times New Roman"/>
        </w:rPr>
        <w:t>2. Ölümün doğal nedenlerle meydana gelmediği kuşkusunu doğuran somut durumlar şunlardır: [yalnız gerçek gözlem, kayıt ve çelişki]. Varsa kimliğin belirlenemediğini gösteren durum [kimlik belgesi yokluğu, kayıt uyuşmazlığı veya resmî bildirim] şeklindedir. Bu bilgiler henüz tıbbi ölüm nedeni veya belirli bir kişi hakkında suç isnadı değildir; yetkili makamca araştırılması gereken başlangıç olgularıdır.</w:t>
      </w:r>
    </w:p>
    <w:p>
      <w:pPr>
        <w:keepNext w:val="0"/>
        <w:keepLines/>
        <w:ind w:firstLine="259"/>
      </w:pPr>
      <w:r>
        <w:rPr>
          <w:rFonts w:ascii="Times New Roman" w:hAnsi="Times New Roman" w:eastAsia="Times New Roman"/>
        </w:rPr>
        <w:t>3. Olayın zaman çizelgesinde doğrulanmasını istediğim kayıtlar; son canlı görülme zamanı, [112/acil çağrı], ambulans gelişi, sağlık ekibinin işlemi, kolluk gelişi, olay yeri incelemesi, ceset nakli ve morg kabul bilgileridir. [Kamera/kurum] nezdinde [tarih-saat aralığına] ait kayıt bulunma ihtimali vardır. İçeriğini görmediğim kayda sonuç atfetmeden, silinmeden korunmasını talep ediyorum.</w:t>
      </w:r>
    </w:p>
    <w:p>
      <w:pPr>
        <w:keepNext w:val="0"/>
        <w:keepLines/>
        <w:ind w:firstLine="259"/>
      </w:pPr>
      <w:r>
        <w:rPr>
          <w:rFonts w:ascii="Times New Roman" w:hAnsi="Times New Roman" w:eastAsia="Times New Roman"/>
        </w:rPr>
        <w:t>4. Olay yerinin ilk hâlini gösteren fotoğraf ve görüntülerin, teslim-tesellüm tutanaklarının, ceset ve eşya üzerindeki ayırt edici bulguların, varsa telefon/araç/dijital kayıtların kanuni usulle korunmasını; başkalarının hesap veya cihazlarına izinsiz erişim yapılmaksızın yetkili makamca incelenmesini talep ediyorum.</w:t>
      </w:r>
    </w:p>
    <w:p>
      <w:pPr>
        <w:keepNext w:val="0"/>
        <w:keepLines/>
        <w:ind w:firstLine="259"/>
      </w:pPr>
      <w:r>
        <w:rPr>
          <w:rFonts w:ascii="Times New Roman" w:hAnsi="Times New Roman" w:eastAsia="Times New Roman"/>
        </w:rPr>
        <w:t>5. CMK m.86 uyarınca kimlik tespitinin ve ölü adli muayenesinde tıbbi belirtiler, ölüm zamanı ile ölüm nedenine yönelik bütün bulguların kaydedilmesini; CMK m.87 ve somut olayın gerektirdiği diğer hükümler çerçevesinde otopsi ve uzman incelemesi gerekip gerekmediğinin Cumhuriyet savcılığınca değerlendirilmesini talep ediyorum. Görülmemiş tıbbi sonucu veya alınmamış numuneyi varmış gibi göstermiyorum.</w:t>
      </w:r>
    </w:p>
    <w:p>
      <w:pPr>
        <w:keepNext w:val="0"/>
        <w:keepLines/>
        <w:ind w:firstLine="259"/>
      </w:pPr>
      <w:r>
        <w:rPr>
          <w:rFonts w:ascii="Times New Roman" w:hAnsi="Times New Roman" w:eastAsia="Times New Roman"/>
        </w:rPr>
        <w:t>6. Olay CMK m.159/1 kapsamına giriyorsa, aynı maddenin ikinci fıkrası gereğince gömme işleminin ancak Cumhuriyet savcısının yazılı izniyle yürütülmesini; verilmiş bir yazılı izin varsa tarih ve dosya bilgisinin soruşturma kaydına alınmasını talep ediyorum. Başvurum aile onayını savcılık izni yerine koyma veya yetkili personelin işlemine fiilen müdahale etme amacı taşımamaktadır.</w:t>
      </w:r>
    </w:p>
    <w:p>
      <w:r>
        <w:rPr>
          <w:rFonts w:ascii="Times New Roman" w:hAnsi="Times New Roman" w:eastAsia="Times New Roman"/>
        </w:rPr>
        <w:br w:type="page"/>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m.86, 87, 158, 159, 160 ve 161 ile ilgili mevzuat.</w:t>
      </w:r>
    </w:p>
    <w:p>
      <w:pPr>
        <w:pStyle w:val="Heading1"/>
        <w:keepNext/>
        <w:keepLines/>
      </w:pPr>
      <w:r>
        <w:rPr>
          <w:rFonts w:ascii="Times New Roman" w:hAnsi="Times New Roman" w:eastAsia="Times New Roman"/>
        </w:rPr>
        <w:t>DELİLLER</w:t>
      </w:r>
    </w:p>
    <w:p>
      <w:r>
        <w:rPr>
          <w:rFonts w:ascii="Times New Roman" w:hAnsi="Times New Roman" w:eastAsia="Times New Roman"/>
        </w:rPr>
        <w:t>Olay yeri ve zaman kayıtları; ilk bildirim ve acil çağrı kayıtları; kamera ve dijital kayıtlar; sağlık, ambulans, ölüm ve morg belgeleri; kimlik tespitine yarayan kayıtlar; fotoğraflar; tanık bilgileri; teslim-tesellüm ve numune zinciri; her türlü hukuka uygun delil.</w:t>
      </w:r>
    </w:p>
    <w:p>
      <w:pPr>
        <w:pStyle w:val="Heading1"/>
        <w:keepNext/>
        <w:keepLines/>
      </w:pPr>
      <w:r>
        <w:rPr>
          <w:rFonts w:ascii="Times New Roman" w:hAnsi="Times New Roman" w:eastAsia="Times New Roman"/>
        </w:rPr>
        <w:t>SONUÇ VE İSTEM</w:t>
      </w:r>
    </w:p>
    <w:p>
      <w:pPr>
        <w:keepNext w:val="0"/>
        <w:keepLines/>
        <w:ind w:firstLine="259"/>
      </w:pPr>
      <w:r>
        <w:rPr>
          <w:rFonts w:ascii="Times New Roman" w:hAnsi="Times New Roman" w:eastAsia="Times New Roman"/>
        </w:rPr>
        <w:t>Açıklanan nedenlerle; (1) ölüm olayının ve mevcut bilgilerin ihbar kaydına alınmasına, (2) CMK m.159 koşullarının değerlendirilmesine, (3) olay yeri, zaman çizelgesi, kamera, sağlık, dijital ve kimlik kayıtlarının kaybolmadan korunmasına, (4) CMK m.86–87 uyarınca gerekli kimlik tespiti, adli muayene, otopsi ve uzman incelemelerinin somut delile göre yapılmasına, (5) m.159 kapsamı varsa defin işleminin yalnız Cumhuriyet savcısının yazılı izniyle yürütülmesine, (6) başvurunun sonucu hakkında kanuni sınırlar içinde tarafıma bilgi verilmesine karar verilmesini arz ederim. [Tarih]</w:t>
      </w:r>
    </w:p>
    <w:p>
      <w:pPr>
        <w:keepNext w:val="0"/>
        <w:keepLines/>
        <w:jc w:val="right"/>
      </w:pPr>
      <w:r>
        <w:rPr>
          <w:rFonts w:ascii="Times New Roman" w:hAnsi="Times New Roman" w:eastAsia="Times New Roman"/>
          <w:b/>
        </w:rPr>
        <w:t>İhbar Eden / Başvuran / Vekili</w:t>
        <w:br/>
        <w:t>[Ad-soyad]</w:t>
        <w:br/>
        <w:t>[İmza veya e-imza]</w:t>
      </w:r>
    </w:p>
    <w:p>
      <w:pPr>
        <w:pStyle w:val="Heading1"/>
        <w:keepNext/>
        <w:keepLines/>
      </w:pPr>
      <w:r>
        <w:rPr>
          <w:rFonts w:ascii="Times New Roman" w:hAnsi="Times New Roman" w:eastAsia="Times New Roman"/>
        </w:rPr>
        <w:t>EKLER</w:t>
      </w:r>
    </w:p>
    <w:p>
      <w:pPr>
        <w:keepNext w:val="0"/>
        <w:keepLines/>
      </w:pPr>
      <w:r>
        <w:rPr>
          <w:rFonts w:ascii="Times New Roman" w:hAnsi="Times New Roman" w:eastAsia="Times New Roman"/>
        </w:rPr>
        <w:t>1. Olay ve zaman çizelgesi</w:t>
      </w:r>
    </w:p>
    <w:p>
      <w:pPr>
        <w:keepNext w:val="0"/>
        <w:keepLines/>
      </w:pPr>
      <w:r>
        <w:rPr>
          <w:rFonts w:ascii="Times New Roman" w:hAnsi="Times New Roman" w:eastAsia="Times New Roman"/>
        </w:rPr>
        <w:t>2. İlk çağrı veya bildirim kaydı</w:t>
      </w:r>
    </w:p>
    <w:p>
      <w:pPr>
        <w:keepNext w:val="0"/>
        <w:keepLines/>
      </w:pPr>
      <w:r>
        <w:rPr>
          <w:rFonts w:ascii="Times New Roman" w:hAnsi="Times New Roman" w:eastAsia="Times New Roman"/>
        </w:rPr>
        <w:t>3. Varsa olay yeri fotoğrafı ya da kamera yeri listesi</w:t>
      </w:r>
    </w:p>
    <w:p>
      <w:pPr>
        <w:keepNext w:val="0"/>
        <w:keepLines/>
      </w:pPr>
      <w:r>
        <w:rPr>
          <w:rFonts w:ascii="Times New Roman" w:hAnsi="Times New Roman" w:eastAsia="Times New Roman"/>
        </w:rPr>
        <w:t>4. Sağlık ve ambulans belgeleri</w:t>
      </w:r>
    </w:p>
    <w:p>
      <w:pPr>
        <w:keepNext w:val="0"/>
        <w:keepLines/>
      </w:pPr>
      <w:r>
        <w:rPr>
          <w:rFonts w:ascii="Times New Roman" w:hAnsi="Times New Roman" w:eastAsia="Times New Roman"/>
        </w:rPr>
        <w:t>5. Kimlik veya ayırt edici bilgi belgeleri</w:t>
      </w:r>
    </w:p>
    <w:p>
      <w:pPr>
        <w:keepNext w:val="0"/>
        <w:keepLines/>
      </w:pPr>
      <w:r>
        <w:rPr>
          <w:rFonts w:ascii="Times New Roman" w:hAnsi="Times New Roman" w:eastAsia="Times New Roman"/>
        </w:rPr>
        <w:t>6. Tanık iletişim listesi</w:t>
      </w:r>
    </w:p>
    <w:p>
      <w:pPr>
        <w:keepNext w:val="0"/>
        <w:keepLines/>
      </w:pPr>
      <w:r>
        <w:rPr>
          <w:rFonts w:ascii="Times New Roman" w:hAnsi="Times New Roman" w:eastAsia="Times New Roman"/>
        </w:rPr>
        <w:t>7. Diğer hukuka uygun kayıtlar</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gerçek olay ve dosya kayıtlarıyla doldurun; size uymayan seçenekleri silin. Görülmeyen tıbbi bulgu, kamera içeriği, fail, numune veya savcı izni varmış gibi yazmayın. Olay yerine ve başkalarının cihaz ya da hesaplarına müdahale etmeyin; yalnız hukuka uygun kayıtları yetkili makama sunun.</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Times New Roman" w:hAnsi="Times New Roman" w:eastAsia="Times New Roman"/>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159 Şüpheli Ölümün Savcılığa Bildirilmesi ve Delillerin Korunması Dilekçesi</dc:title>
  <dc:subject>Şüpheli veya kimliği belirlenemeyen ölümde bildirim, delil koruma ve yazılı defin izni süreci</dc:subject>
  <dc:creator>Av. Halil Bakırcı</dc:creator>
  <cp:keywords>CMK 159, şüpheli ölüm, ölüm ihbarı, defin izni, delil koruma, savcılık dilekçesi</cp:keywords>
  <dc:description>generated by python-docx</dc:description>
  <cp:lastModifiedBy/>
  <cp:revision>1</cp:revision>
  <dcterms:created xsi:type="dcterms:W3CDTF">2013-12-23T23:15:00Z</dcterms:created>
  <dcterms:modified xsi:type="dcterms:W3CDTF">2013-12-23T23:15:00Z</dcterms:modified>
  <cp:category/>
</cp:coreProperties>
</file>