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206/3 Ortak Rıza Olmadan Delilden Vazgeçilmemesi Talebi</w:t>
      </w:r>
    </w:p>
    <w:p>
      <w:pPr>
        <w:spacing w:after="80"/>
        <w:jc w:val="center"/>
      </w:pPr>
      <w:r>
        <w:rPr>
          <w:b/>
          <w:sz w:val="20"/>
        </w:rPr>
        <w:t>[YARGILAMAYI YÜRÜTEN CEZA MAHKEMESİNE]</w:t>
      </w:r>
    </w:p>
    <w:p>
      <w:pPr>
        <w:spacing w:after="30"/>
      </w:pPr>
      <w:r>
        <w:rPr>
          <w:b/>
        </w:rPr>
        <w:t xml:space="preserve">ESAS NO: </w:t>
      </w:r>
      <w:r>
        <w:t>[Gerçek esas numarası]</w:t>
      </w:r>
    </w:p>
    <w:p>
      <w:pPr>
        <w:spacing w:after="30"/>
      </w:pPr>
      <w:r>
        <w:rPr>
          <w:b/>
        </w:rPr>
        <w:t xml:space="preserve">TALEPTE BULUNAN SANIK: </w:t>
      </w:r>
      <w:r>
        <w:t>[Ad soyad, T.C. kimlik no ve tebligat adresi]</w:t>
      </w:r>
    </w:p>
    <w:p>
      <w:pPr>
        <w:spacing w:after="30"/>
      </w:pPr>
      <w:r>
        <w:rPr>
          <w:b/>
        </w:rPr>
        <w:t xml:space="preserve">MÜDAFİİ: </w:t>
      </w:r>
      <w:r>
        <w:t>[Avukat adı, baro, sicil ve adres; yoksa çıkarınız]</w:t>
      </w:r>
    </w:p>
    <w:p>
      <w:pPr>
        <w:spacing w:before="40" w:after="60"/>
      </w:pPr>
      <w:r>
        <w:rPr>
          <w:b/>
        </w:rPr>
        <w:t xml:space="preserve">KONU: </w:t>
      </w:r>
      <w:r>
        <w:t>[Tanık adı veya delilin açık kimliği] yönünden CMK m.206/3’ün aradığı birlikte rıza oluşmadığının tutanağa geçirilmesi, bu delilden vazgeçilmemesi, delilin usulüne uygun biçimde ortaya konulması ve sonrasında açıklama hakkı tanınması talebidir.</w:t>
      </w:r>
    </w:p>
    <w:p>
      <w:pPr>
        <w:pStyle w:val="Heading1"/>
      </w:pPr>
      <w:r>
        <w:t>AÇIKLAMALAR</w:t>
      </w:r>
    </w:p>
    <w:p>
      <w:pPr>
        <w:spacing w:after="60" w:line="245" w:lineRule="auto"/>
        <w:ind w:firstLine="317"/>
      </w:pPr>
      <w:r>
        <w:rPr>
          <w:b/>
        </w:rPr>
        <w:t xml:space="preserve">1. </w:t>
      </w:r>
      <w:r>
        <w:t>Mahkemenizin [esas no] sayılı dosyasında [tanık adı / belge, rapor veya dijital kaydın tarih ve numarası], [tarih] tarihli [tanık listesi, dilekçe veya ara karar] ile [ispatlanacak somut olay] bakımından gösterilmiş ve [tarih] tarihli celsede ortaya konulması planlanmıştır.</w:t>
      </w:r>
    </w:p>
    <w:p>
      <w:pPr>
        <w:spacing w:after="60" w:line="245" w:lineRule="auto"/>
        <w:ind w:firstLine="317"/>
      </w:pPr>
      <w:r>
        <w:rPr>
          <w:b/>
        </w:rPr>
        <w:t xml:space="preserve">2. </w:t>
      </w:r>
      <w:r>
        <w:t>[Tarih] tarihli oturumda [Cumhuriyet savcısı / katılan vekili / diğer taraf] bu delilden vazgeçilmesi yönünde “[gerçek beyan]” açıklamasını yapmıştır. Sanık veya müdafii ise “[gerçek beyan veya açık itiraz]” demiştir. Bu nedenle CMK m.206/3’ün aradığı Cumhuriyet savcısı ile sanık veya müdafiin birlikte rızası oluşmamıştır.</w:t>
      </w:r>
    </w:p>
    <w:p>
      <w:pPr>
        <w:spacing w:after="60" w:line="245" w:lineRule="auto"/>
        <w:ind w:firstLine="317"/>
      </w:pPr>
      <w:r>
        <w:rPr>
          <w:b/>
        </w:rPr>
        <w:t xml:space="preserve">3. </w:t>
      </w:r>
      <w:r>
        <w:t>CMK m.206/3, tanığın dinlenmesinden veya başka bir delilin ortaya konulmasından ancak Cumhuriyet savcısı ile sanık veya müdafiin birlikte rıza göstermesi hâlinde vazgeçilebileceğini düzenlemektedir. Tek taraflı vazgeçme beyanı, sessizlik veya yalnız katılanın açıklaması bu ortak rızanın yerine geçmez.</w:t>
      </w:r>
    </w:p>
    <w:p>
      <w:pPr>
        <w:spacing w:after="60" w:line="245" w:lineRule="auto"/>
        <w:ind w:firstLine="317"/>
      </w:pPr>
      <w:r>
        <w:rPr>
          <w:b/>
        </w:rPr>
        <w:t xml:space="preserve">4. </w:t>
      </w:r>
      <w:r>
        <w:t>Talebe konu delil şu şekilde somutlaştırılmıştır: [tanığın adı, dinleneceği olay ve önceki ifade kaydı / belgenin düzenleyeni, tarihi, numarası ve UYAP evrakı / dijital kaydın kaynağı, dosya adı ve incelenecek zaman aralığı]. Başvurumuz belirsiz bütün delilleri değil yalnız bu belirli delili kapsamaktadır.</w:t>
      </w:r>
    </w:p>
    <w:p>
      <w:pPr>
        <w:spacing w:after="60" w:line="245" w:lineRule="auto"/>
        <w:ind w:firstLine="317"/>
      </w:pPr>
      <w:r>
        <w:rPr>
          <w:b/>
        </w:rPr>
        <w:t xml:space="preserve">5. </w:t>
      </w:r>
      <w:r>
        <w:t>[Tanık veya delil] şu nedenle savunma bakımından önemlidir: [isnatla bağlantı, çözülmesi gereken somut çelişki, yöneltilecek soru veya kaydın doğrulayacağı olay]. Delilin kesin olarak lehimize sonuç vereceğini ileri sürmüyor; duruşmada ortaya konulup tarafların açıklamasına açılmasını istiyoruz.</w:t>
      </w:r>
    </w:p>
    <w:p>
      <w:pPr>
        <w:spacing w:after="60" w:line="245" w:lineRule="auto"/>
        <w:ind w:firstLine="317"/>
      </w:pPr>
      <w:r>
        <w:rPr>
          <w:b/>
        </w:rPr>
        <w:t xml:space="preserve">6. </w:t>
      </w:r>
      <w:r>
        <w:t>Mahkeme talebi CMK m.206/2’deki bir ret sebebi kapsamında değerlendirecekse uygulanacak bent ve somut gerekçe ayrıca gösterilmelidir. Ortak rıza oluşmadığı hâlde kararın “taraflar vazgeçti” biçiminde kaydedilmesi gerçek celse beyanlarıyla örtüşmeyecektir.</w:t>
      </w:r>
    </w:p>
    <w:p>
      <w:pPr>
        <w:spacing w:after="60" w:line="245" w:lineRule="auto"/>
        <w:ind w:firstLine="317"/>
      </w:pPr>
      <w:r>
        <w:rPr>
          <w:b/>
        </w:rPr>
        <w:t xml:space="preserve">7. </w:t>
      </w:r>
      <w:r>
        <w:t>Delil ortaya konulduktan sonra CMK m.215 ve m.216 uyarınca sanık ve müdafie açıklama ve cevap hakkı verilmesini; istemler, beyanlar, delil işlemi ve mahkeme kararının CMK m.219-221 uyarınca celse tutanağına eksiksiz geçirilmesini talep ediyoruz.</w:t>
      </w:r>
    </w:p>
    <w:p>
      <w:pPr>
        <w:spacing w:before="40"/>
      </w:pPr>
      <w:r>
        <w:rPr>
          <w:b/>
        </w:rPr>
        <w:t xml:space="preserve">HUKUKİ NEDENLER: </w:t>
      </w:r>
      <w:r>
        <w:t>Anayasa m.36; 5271 sayılı CMK m.52, 177-178, 201, 206-207, 210-217, 219-222 ve somut olaya uygulanabilen diğer hükümler.</w:t>
      </w:r>
    </w:p>
    <w:p>
      <w:r>
        <w:rPr>
          <w:b/>
        </w:rPr>
        <w:t xml:space="preserve">DELİLLER VE EKLER: </w:t>
      </w:r>
      <w:r>
        <w:t>Tanık listesi veya delil dilekçesi; ilgili ara karar; çağrı veya müzekkere kaydı; celse tutanağı; belge, rapor veya dijital kayıt kimliği; UYAP evrak kaydı ve yalnız gerçekten mevcut diğer kayıtlar.</w:t>
      </w:r>
    </w:p>
    <w:p>
      <w:pPr>
        <w:spacing w:before="40" w:after="60"/>
      </w:pPr>
      <w:r>
        <w:rPr>
          <w:b/>
        </w:rPr>
        <w:t xml:space="preserve">SONUÇ VE İSTEM: </w:t>
      </w:r>
      <w:r>
        <w:t>Açıklanan nedenlerle; (1) [tanık veya delil] hakkında Cumhuriyet savcısı ile sanık veya müdafi arasında CMK m.206/3 anlamında birlikte rıza oluşmadığının tespit ve tutanağa geçirilmesine, (2) bu delilden vazgeçilmemesine, (3) [tanığın usulünce çağrılıp dinlenmesine / belirli belge, rapor veya dijital kaydın duruşmada ortaya konulmasına], (4) işlemden sonra CMK m.215-216 uyarınca açıklama ve cevap hakkı verilmesine, (5) aksi yönde karar kurulacaksa kanuni dayanak ile somut gerekçenin celse tutanağında gösterilmesine karar verilmesini saygıyla arz ve talep ederim. 06.10.2026</w:t>
      </w:r>
    </w:p>
    <w:p>
      <w:pPr>
        <w:jc w:val="right"/>
      </w:pPr>
      <w:r>
        <w:rPr>
          <w:b/>
        </w:rPr>
        <w:t>Sanık / müdafii</w:t>
        <w:br/>
      </w:r>
      <w:r>
        <w:t>[Ad soyad ve imza / elektronik başvuruda (E-İMZALIDIR)]</w:t>
      </w:r>
    </w:p>
    <w:p>
      <w:pPr>
        <w:sectPr>
          <w:footerReference w:type="default" r:id="rId9"/>
          <w:pgSz w:w="12240" w:h="15840"/>
          <w:pgMar w:top="691" w:right="979" w:bottom="691" w:left="979" w:header="720" w:footer="720" w:gutter="0"/>
          <w:cols w:space="720"/>
          <w:docGrid w:linePitch="360"/>
        </w:sectPr>
      </w:pPr>
    </w:p>
    <w:p>
      <w:pPr>
        <w:pStyle w:val="Heading1"/>
        <w:jc w:val="center"/>
      </w:pPr>
      <w:r>
        <w:t>CMK 206/3 Ortak Rıza ve Delil Kontrol Çizelgesi</w:t>
      </w:r>
    </w:p>
    <w:p>
      <w:r>
        <w:t>Bu çizelge vazgeçilmek istenen delili, savcı ve savunma beyanlarını, ortak rıza sonucunu ve delilin akıbetini gerçek celse kayıtlarıyla eşleştirmek için kullanılır.</w:t>
      </w:r>
    </w:p>
    <w:tbl>
      <w:tblPr>
        <w:tblStyle w:val="TableGrid"/>
        <w:tblW w:type="auto" w:w="0"/>
        <w:tblLayout w:type="fixed"/>
        <w:tblLook w:firstColumn="1" w:firstRow="1" w:lastColumn="0" w:lastRow="0" w:noHBand="0" w:noVBand="1" w:val="04A0"/>
      </w:tblPr>
      <w:tblGrid>
        <w:gridCol w:w="3427"/>
        <w:gridCol w:w="3427"/>
        <w:gridCol w:w="3427"/>
      </w:tblGrid>
      <w:tr>
        <w:trPr>
          <w:tblHeader w:val="true"/>
        </w:trPr>
        <w:tc>
          <w:tcPr>
            <w:tcW w:type="dxa" w:w="1944"/>
            <w:vAlign w:val="center"/>
            <w:tcMar>
              <w:top w:w="70" w:type="dxa"/>
              <w:start w:w="80" w:type="dxa"/>
              <w:bottom w:w="70" w:type="dxa"/>
              <w:end w:w="80" w:type="dxa"/>
            </w:tcMar>
            <w:shd w:fill="1F4E78"/>
          </w:tcPr>
          <w:p>
            <w:pPr>
              <w:jc w:val="center"/>
            </w:pPr>
            <w:r>
              <w:rPr>
                <w:rFonts w:ascii="Times New Roman" w:hAnsi="Times New Roman"/>
                <w:b/>
                <w:color w:val="FFFFFF"/>
                <w:sz w:val="16"/>
              </w:rPr>
              <w:t>Kontrol</w:t>
            </w:r>
          </w:p>
        </w:tc>
        <w:tc>
          <w:tcPr>
            <w:tcW w:type="dxa" w:w="5544"/>
            <w:vAlign w:val="center"/>
            <w:tcMar>
              <w:top w:w="70" w:type="dxa"/>
              <w:start w:w="80" w:type="dxa"/>
              <w:bottom w:w="70" w:type="dxa"/>
              <w:end w:w="80" w:type="dxa"/>
            </w:tcMar>
            <w:shd w:fill="1F4E78"/>
          </w:tcPr>
          <w:p>
            <w:pPr>
              <w:jc w:val="center"/>
            </w:pPr>
            <w:r>
              <w:rPr>
                <w:rFonts w:ascii="Times New Roman" w:hAnsi="Times New Roman"/>
                <w:b/>
                <w:color w:val="FFFFFF"/>
                <w:sz w:val="16"/>
              </w:rPr>
              <w:t>Dosyaya Yazılacak Bilgi</w:t>
            </w:r>
          </w:p>
        </w:tc>
        <w:tc>
          <w:tcPr>
            <w:tcW w:type="dxa" w:w="2448"/>
            <w:vAlign w:val="center"/>
            <w:tcMar>
              <w:top w:w="70" w:type="dxa"/>
              <w:start w:w="80" w:type="dxa"/>
              <w:bottom w:w="70" w:type="dxa"/>
              <w:end w:w="80" w:type="dxa"/>
            </w:tcMar>
            <w:shd w:fill="1F4E78"/>
          </w:tcPr>
          <w:p>
            <w:pPr>
              <w:jc w:val="center"/>
            </w:pPr>
            <w:r>
              <w:rPr>
                <w:rFonts w:ascii="Times New Roman" w:hAnsi="Times New Roman"/>
                <w:b/>
                <w:color w:val="FFFFFF"/>
                <w:sz w:val="16"/>
              </w:rPr>
              <w:t>Hukuki Amaç</w:t>
            </w:r>
          </w:p>
        </w:tc>
      </w:tr>
      <w:tr>
        <w:tc>
          <w:tcPr>
            <w:tcW w:type="dxa" w:w="1944"/>
            <w:vAlign w:val="center"/>
            <w:tcMar>
              <w:top w:w="70" w:type="dxa"/>
              <w:start w:w="80" w:type="dxa"/>
              <w:bottom w:w="70" w:type="dxa"/>
              <w:end w:w="80" w:type="dxa"/>
            </w:tcMar>
          </w:tcPr>
          <w:p>
            <w:pPr>
              <w:jc w:val="center"/>
            </w:pPr>
            <w:r>
              <w:rPr>
                <w:rFonts w:ascii="Times New Roman" w:hAnsi="Times New Roman"/>
                <w:sz w:val="15"/>
              </w:rPr>
              <w:t>Delilin türü</w:t>
            </w:r>
          </w:p>
        </w:tc>
        <w:tc>
          <w:tcPr>
            <w:tcW w:type="dxa" w:w="5544"/>
            <w:vAlign w:val="center"/>
            <w:tcMar>
              <w:top w:w="70" w:type="dxa"/>
              <w:start w:w="80" w:type="dxa"/>
              <w:bottom w:w="70" w:type="dxa"/>
              <w:end w:w="80" w:type="dxa"/>
            </w:tcMar>
          </w:tcPr>
          <w:p>
            <w:pPr>
              <w:jc w:val="left"/>
            </w:pPr>
            <w:r>
              <w:rPr>
                <w:rFonts w:ascii="Times New Roman" w:hAnsi="Times New Roman"/>
                <w:sz w:val="15"/>
              </w:rPr>
              <w:t>[Tanık / belge / rapor / dijital kayıt / diğer]</w:t>
            </w:r>
          </w:p>
        </w:tc>
        <w:tc>
          <w:tcPr>
            <w:tcW w:type="dxa" w:w="2448"/>
            <w:vAlign w:val="center"/>
            <w:tcMar>
              <w:top w:w="70" w:type="dxa"/>
              <w:start w:w="80" w:type="dxa"/>
              <w:bottom w:w="70" w:type="dxa"/>
              <w:end w:w="80" w:type="dxa"/>
            </w:tcMar>
          </w:tcPr>
          <w:p>
            <w:pPr>
              <w:jc w:val="center"/>
            </w:pPr>
            <w:r>
              <w:rPr>
                <w:rFonts w:ascii="Times New Roman" w:hAnsi="Times New Roman"/>
                <w:sz w:val="15"/>
              </w:rPr>
              <w:t>Kapsam</w:t>
            </w:r>
          </w:p>
        </w:tc>
      </w:tr>
      <w:tr>
        <w:tc>
          <w:tcPr>
            <w:tcW w:type="dxa" w:w="1944"/>
            <w:vAlign w:val="center"/>
            <w:tcMar>
              <w:top w:w="70" w:type="dxa"/>
              <w:start w:w="80" w:type="dxa"/>
              <w:bottom w:w="70" w:type="dxa"/>
              <w:end w:w="80" w:type="dxa"/>
            </w:tcMar>
            <w:shd w:fill="EAF2F8"/>
          </w:tcPr>
          <w:p>
            <w:pPr>
              <w:jc w:val="center"/>
            </w:pPr>
            <w:r>
              <w:rPr>
                <w:rFonts w:ascii="Times New Roman" w:hAnsi="Times New Roman"/>
                <w:sz w:val="15"/>
              </w:rPr>
              <w:t>Delilin kimliği</w:t>
            </w:r>
          </w:p>
        </w:tc>
        <w:tc>
          <w:tcPr>
            <w:tcW w:type="dxa" w:w="5544"/>
            <w:vAlign w:val="center"/>
            <w:tcMar>
              <w:top w:w="70" w:type="dxa"/>
              <w:start w:w="80" w:type="dxa"/>
              <w:bottom w:w="70" w:type="dxa"/>
              <w:end w:w="80" w:type="dxa"/>
            </w:tcMar>
            <w:shd w:fill="EAF2F8"/>
          </w:tcPr>
          <w:p>
            <w:pPr>
              <w:jc w:val="left"/>
            </w:pPr>
            <w:r>
              <w:rPr>
                <w:rFonts w:ascii="Times New Roman" w:hAnsi="Times New Roman"/>
                <w:sz w:val="15"/>
              </w:rPr>
              <w:t>[Ad, tarih, numara, evrak veya dosya adı]</w:t>
            </w:r>
          </w:p>
        </w:tc>
        <w:tc>
          <w:tcPr>
            <w:tcW w:type="dxa" w:w="2448"/>
            <w:vAlign w:val="center"/>
            <w:tcMar>
              <w:top w:w="70" w:type="dxa"/>
              <w:start w:w="80" w:type="dxa"/>
              <w:bottom w:w="70" w:type="dxa"/>
              <w:end w:w="80" w:type="dxa"/>
            </w:tcMar>
            <w:shd w:fill="EAF2F8"/>
          </w:tcPr>
          <w:p>
            <w:pPr>
              <w:jc w:val="center"/>
            </w:pPr>
            <w:r>
              <w:rPr>
                <w:rFonts w:ascii="Times New Roman" w:hAnsi="Times New Roman"/>
                <w:sz w:val="15"/>
              </w:rPr>
              <w:t>Belirlilik</w:t>
            </w:r>
          </w:p>
        </w:tc>
      </w:tr>
      <w:tr>
        <w:tc>
          <w:tcPr>
            <w:tcW w:type="dxa" w:w="1944"/>
            <w:vAlign w:val="center"/>
            <w:tcMar>
              <w:top w:w="70" w:type="dxa"/>
              <w:start w:w="80" w:type="dxa"/>
              <w:bottom w:w="70" w:type="dxa"/>
              <w:end w:w="80" w:type="dxa"/>
            </w:tcMar>
          </w:tcPr>
          <w:p>
            <w:pPr>
              <w:jc w:val="center"/>
            </w:pPr>
            <w:r>
              <w:rPr>
                <w:rFonts w:ascii="Times New Roman" w:hAnsi="Times New Roman"/>
                <w:sz w:val="15"/>
              </w:rPr>
              <w:t>İspat konusu</w:t>
            </w:r>
          </w:p>
        </w:tc>
        <w:tc>
          <w:tcPr>
            <w:tcW w:type="dxa" w:w="5544"/>
            <w:vAlign w:val="center"/>
            <w:tcMar>
              <w:top w:w="70" w:type="dxa"/>
              <w:start w:w="80" w:type="dxa"/>
              <w:bottom w:w="70" w:type="dxa"/>
              <w:end w:w="80" w:type="dxa"/>
            </w:tcMar>
          </w:tcPr>
          <w:p>
            <w:pPr>
              <w:jc w:val="left"/>
            </w:pPr>
            <w:r>
              <w:rPr>
                <w:rFonts w:ascii="Times New Roman" w:hAnsi="Times New Roman"/>
                <w:sz w:val="15"/>
              </w:rPr>
              <w:t>[Hangi somut olay veya çelişki]</w:t>
            </w:r>
          </w:p>
        </w:tc>
        <w:tc>
          <w:tcPr>
            <w:tcW w:type="dxa" w:w="2448"/>
            <w:vAlign w:val="center"/>
            <w:tcMar>
              <w:top w:w="70" w:type="dxa"/>
              <w:start w:w="80" w:type="dxa"/>
              <w:bottom w:w="70" w:type="dxa"/>
              <w:end w:w="80" w:type="dxa"/>
            </w:tcMar>
          </w:tcPr>
          <w:p>
            <w:pPr>
              <w:jc w:val="center"/>
            </w:pPr>
            <w:r>
              <w:rPr>
                <w:rFonts w:ascii="Times New Roman" w:hAnsi="Times New Roman"/>
                <w:sz w:val="15"/>
              </w:rPr>
              <w:t>İlgililik</w:t>
            </w:r>
          </w:p>
        </w:tc>
      </w:tr>
      <w:tr>
        <w:tc>
          <w:tcPr>
            <w:tcW w:type="dxa" w:w="1944"/>
            <w:vAlign w:val="center"/>
            <w:tcMar>
              <w:top w:w="70" w:type="dxa"/>
              <w:start w:w="80" w:type="dxa"/>
              <w:bottom w:w="70" w:type="dxa"/>
              <w:end w:w="80" w:type="dxa"/>
            </w:tcMar>
            <w:shd w:fill="EAF2F8"/>
          </w:tcPr>
          <w:p>
            <w:pPr>
              <w:jc w:val="center"/>
            </w:pPr>
            <w:r>
              <w:rPr>
                <w:rFonts w:ascii="Times New Roman" w:hAnsi="Times New Roman"/>
                <w:sz w:val="15"/>
              </w:rPr>
              <w:t>Gösterilme kaydı</w:t>
            </w:r>
          </w:p>
        </w:tc>
        <w:tc>
          <w:tcPr>
            <w:tcW w:type="dxa" w:w="5544"/>
            <w:vAlign w:val="center"/>
            <w:tcMar>
              <w:top w:w="70" w:type="dxa"/>
              <w:start w:w="80" w:type="dxa"/>
              <w:bottom w:w="70" w:type="dxa"/>
              <w:end w:w="80" w:type="dxa"/>
            </w:tcMar>
            <w:shd w:fill="EAF2F8"/>
          </w:tcPr>
          <w:p>
            <w:pPr>
              <w:jc w:val="left"/>
            </w:pPr>
            <w:r>
              <w:rPr>
                <w:rFonts w:ascii="Times New Roman" w:hAnsi="Times New Roman"/>
                <w:sz w:val="15"/>
              </w:rPr>
              <w:t>[Dilekçe, liste veya ara karar tarihi]</w:t>
            </w:r>
          </w:p>
        </w:tc>
        <w:tc>
          <w:tcPr>
            <w:tcW w:type="dxa" w:w="2448"/>
            <w:vAlign w:val="center"/>
            <w:tcMar>
              <w:top w:w="70" w:type="dxa"/>
              <w:start w:w="80" w:type="dxa"/>
              <w:bottom w:w="70" w:type="dxa"/>
              <w:end w:w="80" w:type="dxa"/>
            </w:tcMar>
            <w:shd w:fill="EAF2F8"/>
          </w:tcPr>
          <w:p>
            <w:pPr>
              <w:jc w:val="center"/>
            </w:pPr>
            <w:r>
              <w:rPr>
                <w:rFonts w:ascii="Times New Roman" w:hAnsi="Times New Roman"/>
                <w:sz w:val="15"/>
              </w:rPr>
              <w:t>Dosya bağlantısı</w:t>
            </w:r>
          </w:p>
        </w:tc>
      </w:tr>
      <w:tr>
        <w:tc>
          <w:tcPr>
            <w:tcW w:type="dxa" w:w="1944"/>
            <w:vAlign w:val="center"/>
            <w:tcMar>
              <w:top w:w="70" w:type="dxa"/>
              <w:start w:w="80" w:type="dxa"/>
              <w:bottom w:w="70" w:type="dxa"/>
              <w:end w:w="80" w:type="dxa"/>
            </w:tcMar>
          </w:tcPr>
          <w:p>
            <w:pPr>
              <w:jc w:val="center"/>
            </w:pPr>
            <w:r>
              <w:rPr>
                <w:rFonts w:ascii="Times New Roman" w:hAnsi="Times New Roman"/>
                <w:sz w:val="15"/>
              </w:rPr>
              <w:t>Vazgeçme önerisi</w:t>
            </w:r>
          </w:p>
        </w:tc>
        <w:tc>
          <w:tcPr>
            <w:tcW w:type="dxa" w:w="5544"/>
            <w:vAlign w:val="center"/>
            <w:tcMar>
              <w:top w:w="70" w:type="dxa"/>
              <w:start w:w="80" w:type="dxa"/>
              <w:bottom w:w="70" w:type="dxa"/>
              <w:end w:w="80" w:type="dxa"/>
            </w:tcMar>
          </w:tcPr>
          <w:p>
            <w:pPr>
              <w:jc w:val="left"/>
            </w:pPr>
            <w:r>
              <w:rPr>
                <w:rFonts w:ascii="Times New Roman" w:hAnsi="Times New Roman"/>
                <w:sz w:val="15"/>
              </w:rPr>
              <w:t>[Kim yaptı, gerçek söz ve tarih]</w:t>
            </w:r>
          </w:p>
        </w:tc>
        <w:tc>
          <w:tcPr>
            <w:tcW w:type="dxa" w:w="2448"/>
            <w:vAlign w:val="center"/>
            <w:tcMar>
              <w:top w:w="70" w:type="dxa"/>
              <w:start w:w="80" w:type="dxa"/>
              <w:bottom w:w="70" w:type="dxa"/>
              <w:end w:w="80" w:type="dxa"/>
            </w:tcMar>
          </w:tcPr>
          <w:p>
            <w:pPr>
              <w:jc w:val="center"/>
            </w:pPr>
            <w:r>
              <w:rPr>
                <w:rFonts w:ascii="Times New Roman" w:hAnsi="Times New Roman"/>
                <w:sz w:val="15"/>
              </w:rPr>
              <w:t>İrade başlangıcı</w:t>
            </w:r>
          </w:p>
        </w:tc>
      </w:tr>
      <w:tr>
        <w:tc>
          <w:tcPr>
            <w:tcW w:type="dxa" w:w="1944"/>
            <w:vAlign w:val="center"/>
            <w:tcMar>
              <w:top w:w="70" w:type="dxa"/>
              <w:start w:w="80" w:type="dxa"/>
              <w:bottom w:w="70" w:type="dxa"/>
              <w:end w:w="80" w:type="dxa"/>
            </w:tcMar>
            <w:shd w:fill="EAF2F8"/>
          </w:tcPr>
          <w:p>
            <w:pPr>
              <w:jc w:val="center"/>
            </w:pPr>
            <w:r>
              <w:rPr>
                <w:rFonts w:ascii="Times New Roman" w:hAnsi="Times New Roman"/>
                <w:sz w:val="15"/>
              </w:rPr>
              <w:t>Savcı beyanı</w:t>
            </w:r>
          </w:p>
        </w:tc>
        <w:tc>
          <w:tcPr>
            <w:tcW w:type="dxa" w:w="5544"/>
            <w:vAlign w:val="center"/>
            <w:tcMar>
              <w:top w:w="70" w:type="dxa"/>
              <w:start w:w="80" w:type="dxa"/>
              <w:bottom w:w="70" w:type="dxa"/>
              <w:end w:w="80" w:type="dxa"/>
            </w:tcMar>
            <w:shd w:fill="EAF2F8"/>
          </w:tcPr>
          <w:p>
            <w:pPr>
              <w:jc w:val="left"/>
            </w:pPr>
            <w:r>
              <w:rPr>
                <w:rFonts w:ascii="Times New Roman" w:hAnsi="Times New Roman"/>
                <w:sz w:val="15"/>
              </w:rPr>
              <w:t>[Rıza / itiraz / açık beyan yok]</w:t>
            </w:r>
          </w:p>
        </w:tc>
        <w:tc>
          <w:tcPr>
            <w:tcW w:type="dxa" w:w="2448"/>
            <w:vAlign w:val="center"/>
            <w:tcMar>
              <w:top w:w="70" w:type="dxa"/>
              <w:start w:w="80" w:type="dxa"/>
              <w:bottom w:w="70" w:type="dxa"/>
              <w:end w:w="80" w:type="dxa"/>
            </w:tcMar>
            <w:shd w:fill="EAF2F8"/>
          </w:tcPr>
          <w:p>
            <w:pPr>
              <w:jc w:val="center"/>
            </w:pPr>
            <w:r>
              <w:rPr>
                <w:rFonts w:ascii="Times New Roman" w:hAnsi="Times New Roman"/>
                <w:sz w:val="15"/>
              </w:rPr>
              <w:t>CMK 206/3</w:t>
            </w:r>
          </w:p>
        </w:tc>
      </w:tr>
      <w:tr>
        <w:tc>
          <w:tcPr>
            <w:tcW w:type="dxa" w:w="1944"/>
            <w:vAlign w:val="center"/>
            <w:tcMar>
              <w:top w:w="70" w:type="dxa"/>
              <w:start w:w="80" w:type="dxa"/>
              <w:bottom w:w="70" w:type="dxa"/>
              <w:end w:w="80" w:type="dxa"/>
            </w:tcMar>
          </w:tcPr>
          <w:p>
            <w:pPr>
              <w:jc w:val="center"/>
            </w:pPr>
            <w:r>
              <w:rPr>
                <w:rFonts w:ascii="Times New Roman" w:hAnsi="Times New Roman"/>
                <w:sz w:val="15"/>
              </w:rPr>
              <w:t>Sanık beyanı</w:t>
            </w:r>
          </w:p>
        </w:tc>
        <w:tc>
          <w:tcPr>
            <w:tcW w:type="dxa" w:w="5544"/>
            <w:vAlign w:val="center"/>
            <w:tcMar>
              <w:top w:w="70" w:type="dxa"/>
              <w:start w:w="80" w:type="dxa"/>
              <w:bottom w:w="70" w:type="dxa"/>
              <w:end w:w="80" w:type="dxa"/>
            </w:tcMar>
          </w:tcPr>
          <w:p>
            <w:pPr>
              <w:jc w:val="left"/>
            </w:pPr>
            <w:r>
              <w:rPr>
                <w:rFonts w:ascii="Times New Roman" w:hAnsi="Times New Roman"/>
                <w:sz w:val="15"/>
              </w:rPr>
              <w:t>[Rıza / itiraz / açık beyan yok]</w:t>
            </w:r>
          </w:p>
        </w:tc>
        <w:tc>
          <w:tcPr>
            <w:tcW w:type="dxa" w:w="2448"/>
            <w:vAlign w:val="center"/>
            <w:tcMar>
              <w:top w:w="70" w:type="dxa"/>
              <w:start w:w="80" w:type="dxa"/>
              <w:bottom w:w="70" w:type="dxa"/>
              <w:end w:w="80" w:type="dxa"/>
            </w:tcMar>
          </w:tcPr>
          <w:p>
            <w:pPr>
              <w:jc w:val="center"/>
            </w:pPr>
            <w:r>
              <w:rPr>
                <w:rFonts w:ascii="Times New Roman" w:hAnsi="Times New Roman"/>
                <w:sz w:val="15"/>
              </w:rPr>
              <w:t>CMK 206/3</w:t>
            </w:r>
          </w:p>
        </w:tc>
      </w:tr>
      <w:tr>
        <w:tc>
          <w:tcPr>
            <w:tcW w:type="dxa" w:w="1944"/>
            <w:vAlign w:val="center"/>
            <w:tcMar>
              <w:top w:w="70" w:type="dxa"/>
              <w:start w:w="80" w:type="dxa"/>
              <w:bottom w:w="70" w:type="dxa"/>
              <w:end w:w="80" w:type="dxa"/>
            </w:tcMar>
            <w:shd w:fill="EAF2F8"/>
          </w:tcPr>
          <w:p>
            <w:pPr>
              <w:jc w:val="center"/>
            </w:pPr>
            <w:r>
              <w:rPr>
                <w:rFonts w:ascii="Times New Roman" w:hAnsi="Times New Roman"/>
                <w:sz w:val="15"/>
              </w:rPr>
              <w:t>Müdafi beyanı</w:t>
            </w:r>
          </w:p>
        </w:tc>
        <w:tc>
          <w:tcPr>
            <w:tcW w:type="dxa" w:w="5544"/>
            <w:vAlign w:val="center"/>
            <w:tcMar>
              <w:top w:w="70" w:type="dxa"/>
              <w:start w:w="80" w:type="dxa"/>
              <w:bottom w:w="70" w:type="dxa"/>
              <w:end w:w="80" w:type="dxa"/>
            </w:tcMar>
            <w:shd w:fill="EAF2F8"/>
          </w:tcPr>
          <w:p>
            <w:pPr>
              <w:jc w:val="left"/>
            </w:pPr>
            <w:r>
              <w:rPr>
                <w:rFonts w:ascii="Times New Roman" w:hAnsi="Times New Roman"/>
                <w:sz w:val="15"/>
              </w:rPr>
              <w:t>[Rıza / itiraz / açık beyan yok]</w:t>
            </w:r>
          </w:p>
        </w:tc>
        <w:tc>
          <w:tcPr>
            <w:tcW w:type="dxa" w:w="2448"/>
            <w:vAlign w:val="center"/>
            <w:tcMar>
              <w:top w:w="70" w:type="dxa"/>
              <w:start w:w="80" w:type="dxa"/>
              <w:bottom w:w="70" w:type="dxa"/>
              <w:end w:w="80" w:type="dxa"/>
            </w:tcMar>
            <w:shd w:fill="EAF2F8"/>
          </w:tcPr>
          <w:p>
            <w:pPr>
              <w:jc w:val="center"/>
            </w:pPr>
            <w:r>
              <w:rPr>
                <w:rFonts w:ascii="Times New Roman" w:hAnsi="Times New Roman"/>
                <w:sz w:val="15"/>
              </w:rPr>
              <w:t>CMK 206/3</w:t>
            </w:r>
          </w:p>
        </w:tc>
      </w:tr>
      <w:tr>
        <w:tc>
          <w:tcPr>
            <w:tcW w:type="dxa" w:w="1944"/>
            <w:vAlign w:val="center"/>
            <w:tcMar>
              <w:top w:w="70" w:type="dxa"/>
              <w:start w:w="80" w:type="dxa"/>
              <w:bottom w:w="70" w:type="dxa"/>
              <w:end w:w="80" w:type="dxa"/>
            </w:tcMar>
          </w:tcPr>
          <w:p>
            <w:pPr>
              <w:jc w:val="center"/>
            </w:pPr>
            <w:r>
              <w:rPr>
                <w:rFonts w:ascii="Times New Roman" w:hAnsi="Times New Roman"/>
                <w:sz w:val="15"/>
              </w:rPr>
              <w:t>Ortak rıza</w:t>
            </w:r>
          </w:p>
        </w:tc>
        <w:tc>
          <w:tcPr>
            <w:tcW w:type="dxa" w:w="5544"/>
            <w:vAlign w:val="center"/>
            <w:tcMar>
              <w:top w:w="70" w:type="dxa"/>
              <w:start w:w="80" w:type="dxa"/>
              <w:bottom w:w="70" w:type="dxa"/>
              <w:end w:w="80" w:type="dxa"/>
            </w:tcMar>
          </w:tcPr>
          <w:p>
            <w:pPr>
              <w:jc w:val="left"/>
            </w:pPr>
            <w:r>
              <w:rPr>
                <w:rFonts w:ascii="Times New Roman" w:hAnsi="Times New Roman"/>
                <w:sz w:val="15"/>
              </w:rPr>
              <w:t>[Oluştu / oluşmadı; gerekçeli kayıt]</w:t>
            </w:r>
          </w:p>
        </w:tc>
        <w:tc>
          <w:tcPr>
            <w:tcW w:type="dxa" w:w="2448"/>
            <w:vAlign w:val="center"/>
            <w:tcMar>
              <w:top w:w="70" w:type="dxa"/>
              <w:start w:w="80" w:type="dxa"/>
              <w:bottom w:w="70" w:type="dxa"/>
              <w:end w:w="80" w:type="dxa"/>
            </w:tcMar>
          </w:tcPr>
          <w:p>
            <w:pPr>
              <w:jc w:val="center"/>
            </w:pPr>
            <w:r>
              <w:rPr>
                <w:rFonts w:ascii="Times New Roman" w:hAnsi="Times New Roman"/>
                <w:sz w:val="15"/>
              </w:rPr>
              <w:t>Sonuç</w:t>
            </w:r>
          </w:p>
        </w:tc>
      </w:tr>
      <w:tr>
        <w:tc>
          <w:tcPr>
            <w:tcW w:type="dxa" w:w="1944"/>
            <w:vAlign w:val="center"/>
            <w:tcMar>
              <w:top w:w="70" w:type="dxa"/>
              <w:start w:w="80" w:type="dxa"/>
              <w:bottom w:w="70" w:type="dxa"/>
              <w:end w:w="80" w:type="dxa"/>
            </w:tcMar>
            <w:shd w:fill="EAF2F8"/>
          </w:tcPr>
          <w:p>
            <w:pPr>
              <w:jc w:val="center"/>
            </w:pPr>
            <w:r>
              <w:rPr>
                <w:rFonts w:ascii="Times New Roman" w:hAnsi="Times New Roman"/>
                <w:sz w:val="15"/>
              </w:rPr>
              <w:t>Katılan beyanı</w:t>
            </w:r>
          </w:p>
        </w:tc>
        <w:tc>
          <w:tcPr>
            <w:tcW w:type="dxa" w:w="5544"/>
            <w:vAlign w:val="center"/>
            <w:tcMar>
              <w:top w:w="70" w:type="dxa"/>
              <w:start w:w="80" w:type="dxa"/>
              <w:bottom w:w="70" w:type="dxa"/>
              <w:end w:w="80" w:type="dxa"/>
            </w:tcMar>
            <w:shd w:fill="EAF2F8"/>
          </w:tcPr>
          <w:p>
            <w:pPr>
              <w:jc w:val="left"/>
            </w:pPr>
            <w:r>
              <w:rPr>
                <w:rFonts w:ascii="Times New Roman" w:hAnsi="Times New Roman"/>
                <w:sz w:val="15"/>
              </w:rPr>
              <w:t>[Varsa gerçek açıklama]</w:t>
            </w:r>
          </w:p>
        </w:tc>
        <w:tc>
          <w:tcPr>
            <w:tcW w:type="dxa" w:w="2448"/>
            <w:vAlign w:val="center"/>
            <w:tcMar>
              <w:top w:w="70" w:type="dxa"/>
              <w:start w:w="80" w:type="dxa"/>
              <w:bottom w:w="70" w:type="dxa"/>
              <w:end w:w="80" w:type="dxa"/>
            </w:tcMar>
            <w:shd w:fill="EAF2F8"/>
          </w:tcPr>
          <w:p>
            <w:pPr>
              <w:jc w:val="center"/>
            </w:pPr>
            <w:r>
              <w:rPr>
                <w:rFonts w:ascii="Times New Roman" w:hAnsi="Times New Roman"/>
                <w:sz w:val="15"/>
              </w:rPr>
              <w:t>Ayrı kayıt</w:t>
            </w:r>
          </w:p>
        </w:tc>
      </w:tr>
      <w:tr>
        <w:tc>
          <w:tcPr>
            <w:tcW w:type="dxa" w:w="1944"/>
            <w:vAlign w:val="center"/>
            <w:tcMar>
              <w:top w:w="70" w:type="dxa"/>
              <w:start w:w="80" w:type="dxa"/>
              <w:bottom w:w="70" w:type="dxa"/>
              <w:end w:w="80" w:type="dxa"/>
            </w:tcMar>
          </w:tcPr>
          <w:p>
            <w:pPr>
              <w:jc w:val="center"/>
            </w:pPr>
            <w:r>
              <w:rPr>
                <w:rFonts w:ascii="Times New Roman" w:hAnsi="Times New Roman"/>
                <w:sz w:val="15"/>
              </w:rPr>
              <w:t>Mahkeme kararı</w:t>
            </w:r>
          </w:p>
        </w:tc>
        <w:tc>
          <w:tcPr>
            <w:tcW w:type="dxa" w:w="5544"/>
            <w:vAlign w:val="center"/>
            <w:tcMar>
              <w:top w:w="70" w:type="dxa"/>
              <w:start w:w="80" w:type="dxa"/>
              <w:bottom w:w="70" w:type="dxa"/>
              <w:end w:w="80" w:type="dxa"/>
            </w:tcMar>
          </w:tcPr>
          <w:p>
            <w:pPr>
              <w:jc w:val="left"/>
            </w:pPr>
            <w:r>
              <w:rPr>
                <w:rFonts w:ascii="Times New Roman" w:hAnsi="Times New Roman"/>
                <w:sz w:val="15"/>
              </w:rPr>
              <w:t>[Kabul / ret / dinleme veya inceleme]</w:t>
            </w:r>
          </w:p>
        </w:tc>
        <w:tc>
          <w:tcPr>
            <w:tcW w:type="dxa" w:w="2448"/>
            <w:vAlign w:val="center"/>
            <w:tcMar>
              <w:top w:w="70" w:type="dxa"/>
              <w:start w:w="80" w:type="dxa"/>
              <w:bottom w:w="70" w:type="dxa"/>
              <w:end w:w="80" w:type="dxa"/>
            </w:tcMar>
          </w:tcPr>
          <w:p>
            <w:pPr>
              <w:jc w:val="center"/>
            </w:pPr>
            <w:r>
              <w:rPr>
                <w:rFonts w:ascii="Times New Roman" w:hAnsi="Times New Roman"/>
                <w:sz w:val="15"/>
              </w:rPr>
              <w:t>Usul kararı</w:t>
            </w:r>
          </w:p>
        </w:tc>
      </w:tr>
      <w:tr>
        <w:tc>
          <w:tcPr>
            <w:tcW w:type="dxa" w:w="1944"/>
            <w:vAlign w:val="center"/>
            <w:tcMar>
              <w:top w:w="70" w:type="dxa"/>
              <w:start w:w="80" w:type="dxa"/>
              <w:bottom w:w="70" w:type="dxa"/>
              <w:end w:w="80" w:type="dxa"/>
            </w:tcMar>
            <w:shd w:fill="EAF2F8"/>
          </w:tcPr>
          <w:p>
            <w:pPr>
              <w:jc w:val="center"/>
            </w:pPr>
            <w:r>
              <w:rPr>
                <w:rFonts w:ascii="Times New Roman" w:hAnsi="Times New Roman"/>
                <w:sz w:val="15"/>
              </w:rPr>
              <w:t>Ret dayanağı</w:t>
            </w:r>
          </w:p>
        </w:tc>
        <w:tc>
          <w:tcPr>
            <w:tcW w:type="dxa" w:w="5544"/>
            <w:vAlign w:val="center"/>
            <w:tcMar>
              <w:top w:w="70" w:type="dxa"/>
              <w:start w:w="80" w:type="dxa"/>
              <w:bottom w:w="70" w:type="dxa"/>
              <w:end w:w="80" w:type="dxa"/>
            </w:tcMar>
            <w:shd w:fill="EAF2F8"/>
          </w:tcPr>
          <w:p>
            <w:pPr>
              <w:jc w:val="left"/>
            </w:pPr>
            <w:r>
              <w:rPr>
                <w:rFonts w:ascii="Times New Roman" w:hAnsi="Times New Roman"/>
                <w:sz w:val="15"/>
              </w:rPr>
              <w:t>[Varsa CMK 206/2 bendi ve somut gerekçe]</w:t>
            </w:r>
          </w:p>
        </w:tc>
        <w:tc>
          <w:tcPr>
            <w:tcW w:type="dxa" w:w="2448"/>
            <w:vAlign w:val="center"/>
            <w:tcMar>
              <w:top w:w="70" w:type="dxa"/>
              <w:start w:w="80" w:type="dxa"/>
              <w:bottom w:w="70" w:type="dxa"/>
              <w:end w:w="80" w:type="dxa"/>
            </w:tcMar>
            <w:shd w:fill="EAF2F8"/>
          </w:tcPr>
          <w:p>
            <w:pPr>
              <w:jc w:val="center"/>
            </w:pPr>
            <w:r>
              <w:rPr>
                <w:rFonts w:ascii="Times New Roman" w:hAnsi="Times New Roman"/>
                <w:sz w:val="15"/>
              </w:rPr>
              <w:t>Denetim</w:t>
            </w:r>
          </w:p>
        </w:tc>
      </w:tr>
      <w:tr>
        <w:tc>
          <w:tcPr>
            <w:tcW w:type="dxa" w:w="1944"/>
            <w:vAlign w:val="center"/>
            <w:tcMar>
              <w:top w:w="70" w:type="dxa"/>
              <w:start w:w="80" w:type="dxa"/>
              <w:bottom w:w="70" w:type="dxa"/>
              <w:end w:w="80" w:type="dxa"/>
            </w:tcMar>
          </w:tcPr>
          <w:p>
            <w:pPr>
              <w:jc w:val="center"/>
            </w:pPr>
            <w:r>
              <w:rPr>
                <w:rFonts w:ascii="Times New Roman" w:hAnsi="Times New Roman"/>
                <w:sz w:val="15"/>
              </w:rPr>
              <w:t>Delil işlemi</w:t>
            </w:r>
          </w:p>
        </w:tc>
        <w:tc>
          <w:tcPr>
            <w:tcW w:type="dxa" w:w="5544"/>
            <w:vAlign w:val="center"/>
            <w:tcMar>
              <w:top w:w="70" w:type="dxa"/>
              <w:start w:w="80" w:type="dxa"/>
              <w:bottom w:w="70" w:type="dxa"/>
              <w:end w:w="80" w:type="dxa"/>
            </w:tcMar>
          </w:tcPr>
          <w:p>
            <w:pPr>
              <w:jc w:val="left"/>
            </w:pPr>
            <w:r>
              <w:rPr>
                <w:rFonts w:ascii="Times New Roman" w:hAnsi="Times New Roman"/>
                <w:sz w:val="15"/>
              </w:rPr>
              <w:t>[Dinleme, okuma, gösterme, izleme tarihi]</w:t>
            </w:r>
          </w:p>
        </w:tc>
        <w:tc>
          <w:tcPr>
            <w:tcW w:type="dxa" w:w="2448"/>
            <w:vAlign w:val="center"/>
            <w:tcMar>
              <w:top w:w="70" w:type="dxa"/>
              <w:start w:w="80" w:type="dxa"/>
              <w:bottom w:w="70" w:type="dxa"/>
              <w:end w:w="80" w:type="dxa"/>
            </w:tcMar>
          </w:tcPr>
          <w:p>
            <w:pPr>
              <w:jc w:val="center"/>
            </w:pPr>
            <w:r>
              <w:rPr>
                <w:rFonts w:ascii="Times New Roman" w:hAnsi="Times New Roman"/>
                <w:sz w:val="15"/>
              </w:rPr>
              <w:t>Ortaya koyma</w:t>
            </w:r>
          </w:p>
        </w:tc>
      </w:tr>
      <w:tr>
        <w:tc>
          <w:tcPr>
            <w:tcW w:type="dxa" w:w="1944"/>
            <w:vAlign w:val="center"/>
            <w:tcMar>
              <w:top w:w="70" w:type="dxa"/>
              <w:start w:w="80" w:type="dxa"/>
              <w:bottom w:w="70" w:type="dxa"/>
              <w:end w:w="80" w:type="dxa"/>
            </w:tcMar>
            <w:shd w:fill="EAF2F8"/>
          </w:tcPr>
          <w:p>
            <w:pPr>
              <w:jc w:val="center"/>
            </w:pPr>
            <w:r>
              <w:rPr>
                <w:rFonts w:ascii="Times New Roman" w:hAnsi="Times New Roman"/>
                <w:sz w:val="15"/>
              </w:rPr>
              <w:t>Açıklama hakkı</w:t>
            </w:r>
          </w:p>
        </w:tc>
        <w:tc>
          <w:tcPr>
            <w:tcW w:type="dxa" w:w="5544"/>
            <w:vAlign w:val="center"/>
            <w:tcMar>
              <w:top w:w="70" w:type="dxa"/>
              <w:start w:w="80" w:type="dxa"/>
              <w:bottom w:w="70" w:type="dxa"/>
              <w:end w:w="80" w:type="dxa"/>
            </w:tcMar>
            <w:shd w:fill="EAF2F8"/>
          </w:tcPr>
          <w:p>
            <w:pPr>
              <w:jc w:val="left"/>
            </w:pPr>
            <w:r>
              <w:rPr>
                <w:rFonts w:ascii="Times New Roman" w:hAnsi="Times New Roman"/>
                <w:sz w:val="15"/>
              </w:rPr>
              <w:t>[CMK 215-216 beyanının tutanak yeri]</w:t>
            </w:r>
          </w:p>
        </w:tc>
        <w:tc>
          <w:tcPr>
            <w:tcW w:type="dxa" w:w="2448"/>
            <w:vAlign w:val="center"/>
            <w:tcMar>
              <w:top w:w="70" w:type="dxa"/>
              <w:start w:w="80" w:type="dxa"/>
              <w:bottom w:w="70" w:type="dxa"/>
              <w:end w:w="80" w:type="dxa"/>
            </w:tcMar>
            <w:shd w:fill="EAF2F8"/>
          </w:tcPr>
          <w:p>
            <w:pPr>
              <w:jc w:val="center"/>
            </w:pPr>
            <w:r>
              <w:rPr>
                <w:rFonts w:ascii="Times New Roman" w:hAnsi="Times New Roman"/>
                <w:sz w:val="15"/>
              </w:rPr>
              <w:t>Tartışma</w:t>
            </w:r>
          </w:p>
        </w:tc>
      </w:tr>
      <w:tr>
        <w:tc>
          <w:tcPr>
            <w:tcW w:type="dxa" w:w="1944"/>
            <w:vAlign w:val="center"/>
            <w:tcMar>
              <w:top w:w="70" w:type="dxa"/>
              <w:start w:w="80" w:type="dxa"/>
              <w:bottom w:w="70" w:type="dxa"/>
              <w:end w:w="80" w:type="dxa"/>
            </w:tcMar>
          </w:tcPr>
          <w:p>
            <w:pPr>
              <w:jc w:val="center"/>
            </w:pPr>
            <w:r>
              <w:rPr>
                <w:rFonts w:ascii="Times New Roman" w:hAnsi="Times New Roman"/>
                <w:sz w:val="15"/>
              </w:rPr>
              <w:t>Tutanak kontrolü</w:t>
            </w:r>
          </w:p>
        </w:tc>
        <w:tc>
          <w:tcPr>
            <w:tcW w:type="dxa" w:w="5544"/>
            <w:vAlign w:val="center"/>
            <w:tcMar>
              <w:top w:w="70" w:type="dxa"/>
              <w:start w:w="80" w:type="dxa"/>
              <w:bottom w:w="70" w:type="dxa"/>
              <w:end w:w="80" w:type="dxa"/>
            </w:tcMar>
          </w:tcPr>
          <w:p>
            <w:pPr>
              <w:jc w:val="left"/>
            </w:pPr>
            <w:r>
              <w:rPr>
                <w:rFonts w:ascii="Times New Roman" w:hAnsi="Times New Roman"/>
                <w:sz w:val="15"/>
              </w:rPr>
              <w:t>[İstem, karar ve imzalı tutanak kaydı]</w:t>
            </w:r>
          </w:p>
        </w:tc>
        <w:tc>
          <w:tcPr>
            <w:tcW w:type="dxa" w:w="2448"/>
            <w:vAlign w:val="center"/>
            <w:tcMar>
              <w:top w:w="70" w:type="dxa"/>
              <w:start w:w="80" w:type="dxa"/>
              <w:bottom w:w="70" w:type="dxa"/>
              <w:end w:w="80" w:type="dxa"/>
            </w:tcMar>
          </w:tcPr>
          <w:p>
            <w:pPr>
              <w:jc w:val="center"/>
            </w:pPr>
            <w:r>
              <w:rPr>
                <w:rFonts w:ascii="Times New Roman" w:hAnsi="Times New Roman"/>
                <w:sz w:val="15"/>
              </w:rPr>
              <w:t>CMK 219-221</w:t>
            </w:r>
          </w:p>
        </w:tc>
      </w:tr>
    </w:tbl>
    <w:p>
      <w:pPr>
        <w:pStyle w:val="Heading1"/>
      </w:pPr>
      <w:r>
        <w:t>Kullanım Notları</w:t>
      </w:r>
    </w:p>
    <w:p>
      <w:pPr>
        <w:pStyle w:val="ListBullet"/>
        <w:spacing w:after="40"/>
      </w:pPr>
      <w:r>
        <w:t>Her tanık veya delili ad, tarih, numara ve ispatlanacak olayla ayrı tanımlayın.</w:t>
      </w:r>
    </w:p>
    <w:p>
      <w:pPr>
        <w:pStyle w:val="ListBullet"/>
        <w:spacing w:after="40"/>
      </w:pPr>
      <w:r>
        <w:t>Savcı, sanık ve müdafiin gerçek beyanlarını birbirinin yerine yazmayın.</w:t>
      </w:r>
    </w:p>
    <w:p>
      <w:pPr>
        <w:pStyle w:val="ListBullet"/>
        <w:spacing w:after="40"/>
      </w:pPr>
      <w:r>
        <w:t>Sessizlik, yokluk veya tanığın gelmemesini ortak rıza saymayın.</w:t>
      </w:r>
    </w:p>
    <w:p>
      <w:pPr>
        <w:pStyle w:val="ListBullet"/>
        <w:spacing w:after="40"/>
      </w:pPr>
      <w:r>
        <w:t>Ret kararı varsa CMK 206/2 bendini ve somut gerekçeyi ayrı kaydedin.</w:t>
      </w:r>
    </w:p>
    <w:p>
      <w:pPr>
        <w:pStyle w:val="ListBullet"/>
        <w:spacing w:after="40"/>
      </w:pPr>
      <w:r>
        <w:t>Delil ortaya konulduktan sonra açıklama ve tartışma hakkının kullanıldığını kontrol edin.</w:t>
      </w:r>
    </w:p>
    <w:sectPr w:rsidR="00FC693F" w:rsidRPr="0006063C" w:rsidSect="00034616">
      <w:footerReference w:type="default" r:id="rId10"/>
      <w:pgSz w:w="12240" w:h="15840"/>
      <w:pgMar w:top="691"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celse, delil, beyan ve tutanak kayıtlarına uyarlanmalıdır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celse, delil, beyan ve tutanak kayıtlarına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206/3 Ortak Rıza Olmadan Delilden Vazgeçilmemesi Talep Dilekçesi</dc:title>
  <dc:subject>Ceza muhakemesi dilekçe örneği</dc:subject>
  <dc:creator>Av. Halil Bakırcı</dc:creator>
  <cp:keywords>CMK 206/3, birlikte rıza, tanıktan vazgeçme, delilden vazgeçme</cp:keywords>
  <dc:description>generated by python-docx</dc:description>
  <cp:lastModifiedBy/>
  <cp:revision>1</cp:revision>
  <dcterms:created xsi:type="dcterms:W3CDTF">2013-12-23T23:15:00Z</dcterms:created>
  <dcterms:modified xsi:type="dcterms:W3CDTF">2013-12-23T23:15:00Z</dcterms:modified>
  <cp:category/>
</cp:coreProperties>
</file>