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209/1 Duruşmada Belge ve Tutanakların Anlatılması Talebi</w:t>
      </w:r>
    </w:p>
    <w:p>
      <w:pPr>
        <w:jc w:val="center"/>
      </w:pPr>
      <w:r>
        <w:rPr>
          <w:b/>
          <w:sz w:val="20"/>
        </w:rPr>
        <w:t>[YARGILAMAYI YÜRÜTEN CEZA MAHKEMESİNE]</w:t>
      </w:r>
    </w:p>
    <w:p>
      <w:pPr>
        <w:spacing w:after="30"/>
      </w:pPr>
      <w:r>
        <w:rPr>
          <w:b/>
        </w:rPr>
        <w:t xml:space="preserve">ESAS NO: </w:t>
      </w:r>
      <w:r>
        <w:t>[Gerçek esas numarası]</w:t>
      </w:r>
    </w:p>
    <w:p>
      <w:pPr>
        <w:spacing w:after="30"/>
      </w:pPr>
      <w:r>
        <w:rPr>
          <w:b/>
        </w:rPr>
        <w:t xml:space="preserve">TALEPTE BULUNAN SANIK: </w:t>
      </w:r>
      <w:r>
        <w:t>[Ad soyad, T.C. kimlik no ve adres]</w:t>
      </w:r>
    </w:p>
    <w:p>
      <w:pPr>
        <w:spacing w:after="30"/>
      </w:pPr>
      <w:r>
        <w:rPr>
          <w:b/>
        </w:rPr>
        <w:t xml:space="preserve">MÜDAFİİ: </w:t>
      </w:r>
      <w:r>
        <w:t>[Avukat adı, baro ve sicil bilgisi]</w:t>
      </w:r>
    </w:p>
    <w:p>
      <w:r>
        <w:rPr>
          <w:b/>
        </w:rPr>
        <w:t xml:space="preserve">KONU: </w:t>
      </w:r>
      <w:r>
        <w:t>Dosyada hükme esas alınması gündeme gelebilecek, aşağıda kimliği belirtilen belge ve tutanakların CMK m.209/1 uyarınca duruşmada anlaşılabilir biçimde anlatılması; ardından CMK m.215 kapsamında açıklama imkânı tanınması ve işlemlerin tutanağa geçirilmesi talebidir.</w:t>
      </w:r>
    </w:p>
    <w:p>
      <w:pPr>
        <w:pStyle w:val="Heading1"/>
      </w:pPr>
      <w:r>
        <w:t>AÇIKLAMALAR</w:t>
      </w:r>
    </w:p>
    <w:p>
      <w:pPr>
        <w:spacing w:after="60"/>
        <w:ind w:firstLine="317"/>
      </w:pPr>
      <w:r>
        <w:rPr>
          <w:b/>
        </w:rPr>
        <w:t xml:space="preserve">1. </w:t>
      </w:r>
      <w:r>
        <w:t>Mahkemenizin [esas no] sayılı dosyasında [tarih] tarihli celseye sunulan veya UYAP'a kaydedilen [belgenin gerçek adı, tarihi, düzenleyen makamı ve evrak numarası] ile [varsa diğer belirli belge/tutanak] hükme esas alınabilecek deliller arasındadır.</w:t>
      </w:r>
    </w:p>
    <w:p>
      <w:pPr>
        <w:spacing w:after="60"/>
        <w:ind w:firstLine="317"/>
      </w:pPr>
      <w:r>
        <w:rPr>
          <w:b/>
        </w:rPr>
        <w:t xml:space="preserve">2. </w:t>
      </w:r>
      <w:r>
        <w:t>CMK m.209/1; naip veya istinabe yoluyla sorgu ve tanık ifade tutanakları ile muayene ve keşif tutanakları gibi delil belgelerinin, adli sicil özetlerinin ve sanığın kişisel ve ekonomik durumuna ilişkin bilgileri içeren belgelerin duruşmada anlatılmasını öngörür. Talebimiz, yalnız somut dosyada mevcut ve kimliği belirlenebilen kayıtlarla sınırlıdır.</w:t>
      </w:r>
    </w:p>
    <w:p>
      <w:pPr>
        <w:spacing w:after="60"/>
        <w:ind w:firstLine="317"/>
      </w:pPr>
      <w:r>
        <w:rPr>
          <w:b/>
        </w:rPr>
        <w:t xml:space="preserve">3. </w:t>
      </w:r>
      <w:r>
        <w:t>[Tarih] tarihli celsede anılan belgenin yalnız adı/UYAP sıra numarası söylenmiş; [savunma bakımından önem taşıyan gerçek bölüm] duruşmada açıklanmamış ve içeriğin tartışılması için yeterli bağlam kurulmamıştır. Bu ifade, gerçek celse tutanağı denetlenerek kullanılmalıdır; anlatım yapılmışsa dilekçe buna göre düzeltilmelidir.</w:t>
      </w:r>
    </w:p>
    <w:p>
      <w:pPr>
        <w:spacing w:after="60"/>
        <w:ind w:firstLine="317"/>
      </w:pPr>
      <w:r>
        <w:rPr>
          <w:b/>
        </w:rPr>
        <w:t xml:space="preserve">4. </w:t>
      </w:r>
      <w:r>
        <w:t>Talebimiz tüm belgenin mekanik biçimde kelimesi kelimesine okunması değildir. Düzenleyen makam, tarih ve sayı; belgenin hangi olay veya iddiaya ilişkin olduğu; hükme esas alınması düşünülen bölümler; varsa ek, tablo, kroki ya da çözümleme bağlantısı ile savunmanın incelemesi gereken içerik açıkça anlatılmalıdır.</w:t>
      </w:r>
    </w:p>
    <w:p>
      <w:pPr>
        <w:spacing w:after="60"/>
        <w:ind w:firstLine="317"/>
      </w:pPr>
      <w:r>
        <w:rPr>
          <w:b/>
        </w:rPr>
        <w:t xml:space="preserve">5. </w:t>
      </w:r>
      <w:r>
        <w:t>Belge bir naip veya istinabe işlemi sonucu düzenlenmişse işlem türü, dinlenen kişi, tarih, soru-cevap içeriğinin ilgili kısmı ve ekleri belirtilmelidir. Bir muayene veya keşif tutanağı söz konusuysa inceleme konusu, yöntem, tespit, fotoğraf/kroki eki ve imzalar dosyadaki gerçek kayıtlarla eşleştirilmelidir.</w:t>
      </w:r>
    </w:p>
    <w:p>
      <w:pPr>
        <w:spacing w:after="60"/>
        <w:ind w:firstLine="317"/>
      </w:pPr>
      <w:r>
        <w:rPr>
          <w:b/>
        </w:rPr>
        <w:t xml:space="preserve">6. </w:t>
      </w:r>
      <w:r>
        <w:t>Anlatım tamamlandıktan sonra CMK m.215 gereğince Cumhuriyet savcısı, sanık ve müdafii ile katılan veya vekiline belgenin içeriğine karşı diyeceklerinin sorulmasını; itiraz, kabul, doğrulama veya ek araştırma taleplerimizin ayrı ayrı tutanağa geçirilmesini talep ederiz.</w:t>
      </w:r>
    </w:p>
    <w:p>
      <w:pPr>
        <w:spacing w:after="60"/>
        <w:ind w:firstLine="317"/>
      </w:pPr>
      <w:r>
        <w:rPr>
          <w:b/>
        </w:rPr>
        <w:t xml:space="preserve">7. </w:t>
      </w:r>
      <w:r>
        <w:t>Kişisel veriler içeren bir belgenin kapalı oturumda anlatılması CMK m.209/2'deki açık istem ve mahkeme değerlendirmesine bağlı ayrı bir konudur. Böyle bir talep varsa gerekçesi ayrıca ve somut biçimde bildirilmelidir; bu dilekçe kendiliğinden kapalı oturum talebi sayılmamalıdır.</w:t>
      </w:r>
    </w:p>
    <w:p>
      <w:pPr>
        <w:spacing w:after="60"/>
        <w:ind w:firstLine="317"/>
      </w:pPr>
      <w:r>
        <w:rPr>
          <w:b/>
        </w:rPr>
        <w:t xml:space="preserve">8. </w:t>
      </w:r>
      <w:r>
        <w:t>Tanık veya bilirkişinin duruşmada dinlenmesi gereken hâllerde CMK m.210-212'deki doğrudanlık ve istisna kuralları ayrıca gözetilmelidir. Bir tutanağın anlatılması, kanunen duruşmada dinlenmesi zorunlu bir kişinin yerine otomatik olarak geçmez.</w:t>
      </w:r>
    </w:p>
    <w:p>
      <w:pPr>
        <w:spacing w:after="60"/>
        <w:ind w:firstLine="317"/>
      </w:pPr>
      <w:r>
        <w:rPr>
          <w:b/>
        </w:rPr>
        <w:t xml:space="preserve">9. </w:t>
      </w:r>
      <w:r>
        <w:t>Anlatılan her belge için UYAP sıra numarası veya fiziki dosya konumu, anlatılan bölüm, taraflara söz verildiği ve beyanların özü celse tutanağında gösterilmelidir. Böylece CMK m.219-221 kapsamındaki duruşma tutanağı, yapılan işlemi sonradan denetlenebilir kılar.</w:t>
      </w:r>
    </w:p>
    <w:p>
      <w:r>
        <w:rPr>
          <w:b/>
        </w:rPr>
        <w:t xml:space="preserve">HUKUKİ NEDENLER: </w:t>
      </w:r>
      <w:r>
        <w:t>5271 sayılı Ceza Muhakemesi Kanunu m.181, m.201, m.209-217, m.219-222; 7079 sayılı Kanun m.91 ve somut olaya uygulanabilen diğer hükümler.</w:t>
      </w:r>
    </w:p>
    <w:p>
      <w:r>
        <w:rPr>
          <w:b/>
        </w:rPr>
        <w:t xml:space="preserve">DAYANAK KAYITLAR VE EKLER: </w:t>
      </w:r>
      <w:r>
        <w:t>İlgili celse tutanağı; UYAP evrak listesi; anlatılması istenen belgelerin gerçek tarih, sayı ve sıra bilgileri; varsa istinabe/naiplik yazısı, keşif veya muayene eki; yalnız gerçekten mevcut diğer kayıtlar.</w:t>
      </w:r>
    </w:p>
    <w:p>
      <w:r>
        <w:rPr>
          <w:b/>
        </w:rPr>
        <w:t xml:space="preserve">SONUÇ VE İSTEM: </w:t>
      </w:r>
      <w:r>
        <w:t>Açıklanan nedenlerle; (1) çizelgede kimliği gösterilen belge ve tutanakların CMK m.209/1 uyarınca duruşmada anlaşılabilir biçimde anlatılmasına, (2) hükme esas alınması düşünülen bölüm ve eklerin açıkça belirtilmesine, (3) anlatım sonrasında CMK m.215 kapsamında tarafımıza açıklama ve itiraz imkânı tanınmasına, (4) yapılan anlatım ile beyanlarımızın celse tutanağına eksiksiz geçirilmesine karar verilmesini saygıyla arz ve talep ederiz. 06.10.2026</w:t>
      </w:r>
    </w:p>
    <w:p>
      <w:pPr>
        <w:jc w:val="right"/>
      </w:pPr>
      <w:r>
        <w:rPr>
          <w:b/>
        </w:rPr>
        <w:t>Sanık Müdafii</w:t>
        <w:br/>
      </w:r>
      <w:r>
        <w:t>Av. [Ad Soyad]</w:t>
        <w:br/>
        <w:t>(E-İMZALIDIR)</w:t>
      </w:r>
    </w:p>
    <w:p>
      <w:pPr>
        <w:sectPr>
          <w:footerReference w:type="default" r:id="rId9"/>
          <w:pgSz w:w="12240" w:h="15840"/>
          <w:pgMar w:top="691" w:right="979" w:bottom="691" w:left="979" w:header="720" w:footer="720" w:gutter="0"/>
          <w:cols w:space="720"/>
          <w:docGrid w:linePitch="360"/>
        </w:sectPr>
      </w:pPr>
    </w:p>
    <w:p>
      <w:pPr>
        <w:pStyle w:val="Heading1"/>
        <w:jc w:val="center"/>
      </w:pPr>
      <w:r>
        <w:t>Belge ve Tutanak Kimlik Çizelgesi</w:t>
      </w:r>
    </w:p>
    <w:p>
      <w:r>
        <w:t>Bu çizelge yalnız dosyada gerçekten bulunan kayıtlarla doldurulmalı; olmayan belge, tarih, sayı veya içerik eklenmemelidir.</w:t>
      </w:r>
    </w:p>
    <w:tbl>
      <w:tblPr>
        <w:tblStyle w:val="TableGrid"/>
        <w:tblW w:type="auto" w:w="0"/>
        <w:tblLayout w:type="fixed"/>
        <w:tblLook w:firstColumn="1" w:firstRow="1" w:lastColumn="0" w:lastRow="0" w:noHBand="0" w:noVBand="1" w:val="04A0"/>
      </w:tblPr>
      <w:tblGrid>
        <w:gridCol w:w="3427"/>
        <w:gridCol w:w="3427"/>
        <w:gridCol w:w="3427"/>
      </w:tblGrid>
      <w:tr>
        <w:trPr>
          <w:tblHeader w:val="true"/>
        </w:trPr>
        <w:tc>
          <w:tcPr>
            <w:tcW w:type="dxa" w:w="2232"/>
            <w:vAlign w:val="center"/>
            <w:tcMar>
              <w:top w:w="75" w:type="dxa"/>
              <w:start w:w="75" w:type="dxa"/>
              <w:bottom w:w="75" w:type="dxa"/>
              <w:end w:w="75" w:type="dxa"/>
            </w:tcMar>
            <w:shd w:fill="1F4E78"/>
          </w:tcPr>
          <w:p>
            <w:pPr>
              <w:jc w:val="center"/>
            </w:pPr>
            <w:r>
              <w:rPr>
                <w:b/>
                <w:color w:val="FFFFFF"/>
                <w:sz w:val="15"/>
              </w:rPr>
              <w:t>Belge / İşlem</w:t>
            </w:r>
          </w:p>
        </w:tc>
        <w:tc>
          <w:tcPr>
            <w:tcW w:type="dxa" w:w="4392"/>
            <w:vAlign w:val="center"/>
            <w:tcMar>
              <w:top w:w="75" w:type="dxa"/>
              <w:start w:w="75" w:type="dxa"/>
              <w:bottom w:w="75" w:type="dxa"/>
              <w:end w:w="75" w:type="dxa"/>
            </w:tcMar>
            <w:shd w:fill="1F4E78"/>
          </w:tcPr>
          <w:p>
            <w:pPr>
              <w:jc w:val="center"/>
            </w:pPr>
            <w:r>
              <w:rPr>
                <w:b/>
                <w:color w:val="FFFFFF"/>
                <w:sz w:val="15"/>
              </w:rPr>
              <w:t>Kimlik ve Dosya Konumu</w:t>
            </w:r>
          </w:p>
        </w:tc>
        <w:tc>
          <w:tcPr>
            <w:tcW w:type="dxa" w:w="3312"/>
            <w:vAlign w:val="center"/>
            <w:tcMar>
              <w:top w:w="75" w:type="dxa"/>
              <w:start w:w="75" w:type="dxa"/>
              <w:bottom w:w="75" w:type="dxa"/>
              <w:end w:w="75" w:type="dxa"/>
            </w:tcMar>
            <w:shd w:fill="1F4E78"/>
          </w:tcPr>
          <w:p>
            <w:pPr>
              <w:jc w:val="center"/>
            </w:pPr>
            <w:r>
              <w:rPr>
                <w:b/>
                <w:color w:val="FFFFFF"/>
                <w:sz w:val="15"/>
              </w:rPr>
              <w:t>Anlatılacak / Kaydedilecek Husus</w:t>
            </w:r>
          </w:p>
        </w:tc>
      </w:tr>
      <w:tr>
        <w:tc>
          <w:tcPr>
            <w:tcW w:type="dxa" w:w="2232"/>
            <w:vAlign w:val="center"/>
            <w:tcMar>
              <w:top w:w="75" w:type="dxa"/>
              <w:start w:w="75" w:type="dxa"/>
              <w:bottom w:w="75" w:type="dxa"/>
              <w:end w:w="75" w:type="dxa"/>
            </w:tcMar>
          </w:tcPr>
          <w:p>
            <w:pPr>
              <w:jc w:val="left"/>
            </w:pPr>
            <w:r>
              <w:rPr>
                <w:rFonts w:ascii="Times New Roman" w:hAnsi="Times New Roman"/>
                <w:sz w:val="15"/>
              </w:rPr>
              <w:t>Sanık sorgu tutanağı</w:t>
            </w:r>
          </w:p>
        </w:tc>
        <w:tc>
          <w:tcPr>
            <w:tcW w:type="dxa" w:w="4392"/>
            <w:vAlign w:val="center"/>
            <w:tcMar>
              <w:top w:w="75" w:type="dxa"/>
              <w:start w:w="75" w:type="dxa"/>
              <w:bottom w:w="75" w:type="dxa"/>
              <w:end w:w="75" w:type="dxa"/>
            </w:tcMar>
          </w:tcPr>
          <w:p>
            <w:pPr>
              <w:jc w:val="left"/>
            </w:pPr>
            <w:r>
              <w:rPr>
                <w:rFonts w:ascii="Times New Roman" w:hAnsi="Times New Roman"/>
                <w:sz w:val="15"/>
              </w:rPr>
              <w:t>[Naip/istinabe makamı, tarih, sayı, UYAP sıra]</w:t>
            </w:r>
          </w:p>
        </w:tc>
        <w:tc>
          <w:tcPr>
            <w:tcW w:type="dxa" w:w="3312"/>
            <w:vAlign w:val="center"/>
            <w:tcMar>
              <w:top w:w="75" w:type="dxa"/>
              <w:start w:w="75" w:type="dxa"/>
              <w:bottom w:w="75" w:type="dxa"/>
              <w:end w:w="75" w:type="dxa"/>
            </w:tcMar>
          </w:tcPr>
          <w:p>
            <w:pPr>
              <w:jc w:val="left"/>
            </w:pPr>
            <w:r>
              <w:rPr>
                <w:rFonts w:ascii="Times New Roman" w:hAnsi="Times New Roman"/>
                <w:sz w:val="15"/>
              </w:rPr>
              <w:t>[Anlatılacak gerçek bölüm]</w:t>
            </w:r>
          </w:p>
        </w:tc>
      </w:tr>
      <w:tr>
        <w:tc>
          <w:tcPr>
            <w:tcW w:type="dxa" w:w="2232"/>
            <w:vAlign w:val="center"/>
            <w:tcMar>
              <w:top w:w="75" w:type="dxa"/>
              <w:start w:w="75" w:type="dxa"/>
              <w:bottom w:w="75" w:type="dxa"/>
              <w:end w:w="75" w:type="dxa"/>
            </w:tcMar>
            <w:shd w:fill="EAF2F8"/>
          </w:tcPr>
          <w:p>
            <w:pPr>
              <w:jc w:val="left"/>
            </w:pPr>
            <w:r>
              <w:rPr>
                <w:rFonts w:ascii="Times New Roman" w:hAnsi="Times New Roman"/>
                <w:sz w:val="15"/>
              </w:rPr>
              <w:t>Tanık ifade tutanağı</w:t>
            </w:r>
          </w:p>
        </w:tc>
        <w:tc>
          <w:tcPr>
            <w:tcW w:type="dxa" w:w="4392"/>
            <w:vAlign w:val="center"/>
            <w:tcMar>
              <w:top w:w="75" w:type="dxa"/>
              <w:start w:w="75" w:type="dxa"/>
              <w:bottom w:w="75" w:type="dxa"/>
              <w:end w:w="75" w:type="dxa"/>
            </w:tcMar>
            <w:shd w:fill="EAF2F8"/>
          </w:tcPr>
          <w:p>
            <w:pPr>
              <w:jc w:val="left"/>
            </w:pPr>
            <w:r>
              <w:rPr>
                <w:rFonts w:ascii="Times New Roman" w:hAnsi="Times New Roman"/>
                <w:sz w:val="15"/>
              </w:rPr>
              <w:t>[Tanık adı, makam, tarih ve sıra]</w:t>
            </w:r>
          </w:p>
        </w:tc>
        <w:tc>
          <w:tcPr>
            <w:tcW w:type="dxa" w:w="3312"/>
            <w:vAlign w:val="center"/>
            <w:tcMar>
              <w:top w:w="75" w:type="dxa"/>
              <w:start w:w="75" w:type="dxa"/>
              <w:bottom w:w="75" w:type="dxa"/>
              <w:end w:w="75" w:type="dxa"/>
            </w:tcMar>
            <w:shd w:fill="EAF2F8"/>
          </w:tcPr>
          <w:p>
            <w:pPr>
              <w:jc w:val="left"/>
            </w:pPr>
            <w:r>
              <w:rPr>
                <w:rFonts w:ascii="Times New Roman" w:hAnsi="Times New Roman"/>
                <w:sz w:val="15"/>
              </w:rPr>
              <w:t>[İlgili anlatım ve çelişki]</w:t>
            </w:r>
          </w:p>
        </w:tc>
      </w:tr>
      <w:tr>
        <w:tc>
          <w:tcPr>
            <w:tcW w:type="dxa" w:w="2232"/>
            <w:vAlign w:val="center"/>
            <w:tcMar>
              <w:top w:w="75" w:type="dxa"/>
              <w:start w:w="75" w:type="dxa"/>
              <w:bottom w:w="75" w:type="dxa"/>
              <w:end w:w="75" w:type="dxa"/>
            </w:tcMar>
          </w:tcPr>
          <w:p>
            <w:pPr>
              <w:jc w:val="left"/>
            </w:pPr>
            <w:r>
              <w:rPr>
                <w:rFonts w:ascii="Times New Roman" w:hAnsi="Times New Roman"/>
                <w:sz w:val="15"/>
              </w:rPr>
              <w:t>Muayene tutanağı</w:t>
            </w:r>
          </w:p>
        </w:tc>
        <w:tc>
          <w:tcPr>
            <w:tcW w:type="dxa" w:w="4392"/>
            <w:vAlign w:val="center"/>
            <w:tcMar>
              <w:top w:w="75" w:type="dxa"/>
              <w:start w:w="75" w:type="dxa"/>
              <w:bottom w:w="75" w:type="dxa"/>
              <w:end w:w="75" w:type="dxa"/>
            </w:tcMar>
          </w:tcPr>
          <w:p>
            <w:pPr>
              <w:jc w:val="left"/>
            </w:pPr>
            <w:r>
              <w:rPr>
                <w:rFonts w:ascii="Times New Roman" w:hAnsi="Times New Roman"/>
                <w:sz w:val="15"/>
              </w:rPr>
              <w:t>[Konu, tarih, düzenleyen ve ekler]</w:t>
            </w:r>
          </w:p>
        </w:tc>
        <w:tc>
          <w:tcPr>
            <w:tcW w:type="dxa" w:w="3312"/>
            <w:vAlign w:val="center"/>
            <w:tcMar>
              <w:top w:w="75" w:type="dxa"/>
              <w:start w:w="75" w:type="dxa"/>
              <w:bottom w:w="75" w:type="dxa"/>
              <w:end w:w="75" w:type="dxa"/>
            </w:tcMar>
          </w:tcPr>
          <w:p>
            <w:pPr>
              <w:jc w:val="left"/>
            </w:pPr>
            <w:r>
              <w:rPr>
                <w:rFonts w:ascii="Times New Roman" w:hAnsi="Times New Roman"/>
                <w:sz w:val="15"/>
              </w:rPr>
              <w:t>[Tespit ve yöntem]</w:t>
            </w:r>
          </w:p>
        </w:tc>
      </w:tr>
      <w:tr>
        <w:tc>
          <w:tcPr>
            <w:tcW w:type="dxa" w:w="2232"/>
            <w:vAlign w:val="center"/>
            <w:tcMar>
              <w:top w:w="75" w:type="dxa"/>
              <w:start w:w="75" w:type="dxa"/>
              <w:bottom w:w="75" w:type="dxa"/>
              <w:end w:w="75" w:type="dxa"/>
            </w:tcMar>
            <w:shd w:fill="EAF2F8"/>
          </w:tcPr>
          <w:p>
            <w:pPr>
              <w:jc w:val="left"/>
            </w:pPr>
            <w:r>
              <w:rPr>
                <w:rFonts w:ascii="Times New Roman" w:hAnsi="Times New Roman"/>
                <w:sz w:val="15"/>
              </w:rPr>
              <w:t>Keşif tutanağı</w:t>
            </w:r>
          </w:p>
        </w:tc>
        <w:tc>
          <w:tcPr>
            <w:tcW w:type="dxa" w:w="4392"/>
            <w:vAlign w:val="center"/>
            <w:tcMar>
              <w:top w:w="75" w:type="dxa"/>
              <w:start w:w="75" w:type="dxa"/>
              <w:bottom w:w="75" w:type="dxa"/>
              <w:end w:w="75" w:type="dxa"/>
            </w:tcMar>
            <w:shd w:fill="EAF2F8"/>
          </w:tcPr>
          <w:p>
            <w:pPr>
              <w:jc w:val="left"/>
            </w:pPr>
            <w:r>
              <w:rPr>
                <w:rFonts w:ascii="Times New Roman" w:hAnsi="Times New Roman"/>
                <w:sz w:val="15"/>
              </w:rPr>
              <w:t>[Yer, tarih, heyet ve UYAP sıra]</w:t>
            </w:r>
          </w:p>
        </w:tc>
        <w:tc>
          <w:tcPr>
            <w:tcW w:type="dxa" w:w="3312"/>
            <w:vAlign w:val="center"/>
            <w:tcMar>
              <w:top w:w="75" w:type="dxa"/>
              <w:start w:w="75" w:type="dxa"/>
              <w:bottom w:w="75" w:type="dxa"/>
              <w:end w:w="75" w:type="dxa"/>
            </w:tcMar>
            <w:shd w:fill="EAF2F8"/>
          </w:tcPr>
          <w:p>
            <w:pPr>
              <w:jc w:val="left"/>
            </w:pPr>
            <w:r>
              <w:rPr>
                <w:rFonts w:ascii="Times New Roman" w:hAnsi="Times New Roman"/>
                <w:sz w:val="15"/>
              </w:rPr>
              <w:t>[Tespit, kroki, fotoğraf]</w:t>
            </w:r>
          </w:p>
        </w:tc>
      </w:tr>
      <w:tr>
        <w:tc>
          <w:tcPr>
            <w:tcW w:type="dxa" w:w="2232"/>
            <w:vAlign w:val="center"/>
            <w:tcMar>
              <w:top w:w="75" w:type="dxa"/>
              <w:start w:w="75" w:type="dxa"/>
              <w:bottom w:w="75" w:type="dxa"/>
              <w:end w:w="75" w:type="dxa"/>
            </w:tcMar>
          </w:tcPr>
          <w:p>
            <w:pPr>
              <w:jc w:val="left"/>
            </w:pPr>
            <w:r>
              <w:rPr>
                <w:rFonts w:ascii="Times New Roman" w:hAnsi="Times New Roman"/>
                <w:sz w:val="15"/>
              </w:rPr>
              <w:t>Kurum yazısı</w:t>
            </w:r>
          </w:p>
        </w:tc>
        <w:tc>
          <w:tcPr>
            <w:tcW w:type="dxa" w:w="4392"/>
            <w:vAlign w:val="center"/>
            <w:tcMar>
              <w:top w:w="75" w:type="dxa"/>
              <w:start w:w="75" w:type="dxa"/>
              <w:bottom w:w="75" w:type="dxa"/>
              <w:end w:w="75" w:type="dxa"/>
            </w:tcMar>
          </w:tcPr>
          <w:p>
            <w:pPr>
              <w:jc w:val="left"/>
            </w:pPr>
            <w:r>
              <w:rPr>
                <w:rFonts w:ascii="Times New Roman" w:hAnsi="Times New Roman"/>
                <w:sz w:val="15"/>
              </w:rPr>
              <w:t>[Kurum, tarih, sayı ve cevap eki]</w:t>
            </w:r>
          </w:p>
        </w:tc>
        <w:tc>
          <w:tcPr>
            <w:tcW w:type="dxa" w:w="3312"/>
            <w:vAlign w:val="center"/>
            <w:tcMar>
              <w:top w:w="75" w:type="dxa"/>
              <w:start w:w="75" w:type="dxa"/>
              <w:bottom w:w="75" w:type="dxa"/>
              <w:end w:w="75" w:type="dxa"/>
            </w:tcMar>
          </w:tcPr>
          <w:p>
            <w:pPr>
              <w:jc w:val="left"/>
            </w:pPr>
            <w:r>
              <w:rPr>
                <w:rFonts w:ascii="Times New Roman" w:hAnsi="Times New Roman"/>
                <w:sz w:val="15"/>
              </w:rPr>
              <w:t>[Hükme esas bölüm]</w:t>
            </w:r>
          </w:p>
        </w:tc>
      </w:tr>
      <w:tr>
        <w:tc>
          <w:tcPr>
            <w:tcW w:type="dxa" w:w="2232"/>
            <w:vAlign w:val="center"/>
            <w:tcMar>
              <w:top w:w="75" w:type="dxa"/>
              <w:start w:w="75" w:type="dxa"/>
              <w:bottom w:w="75" w:type="dxa"/>
              <w:end w:w="75" w:type="dxa"/>
            </w:tcMar>
            <w:shd w:fill="EAF2F8"/>
          </w:tcPr>
          <w:p>
            <w:pPr>
              <w:jc w:val="left"/>
            </w:pPr>
            <w:r>
              <w:rPr>
                <w:rFonts w:ascii="Times New Roman" w:hAnsi="Times New Roman"/>
                <w:sz w:val="15"/>
              </w:rPr>
              <w:t>Adli sicil özeti</w:t>
            </w:r>
          </w:p>
        </w:tc>
        <w:tc>
          <w:tcPr>
            <w:tcW w:type="dxa" w:w="4392"/>
            <w:vAlign w:val="center"/>
            <w:tcMar>
              <w:top w:w="75" w:type="dxa"/>
              <w:start w:w="75" w:type="dxa"/>
              <w:bottom w:w="75" w:type="dxa"/>
              <w:end w:w="75" w:type="dxa"/>
            </w:tcMar>
            <w:shd w:fill="EAF2F8"/>
          </w:tcPr>
          <w:p>
            <w:pPr>
              <w:jc w:val="left"/>
            </w:pPr>
            <w:r>
              <w:rPr>
                <w:rFonts w:ascii="Times New Roman" w:hAnsi="Times New Roman"/>
                <w:sz w:val="15"/>
              </w:rPr>
              <w:t>[Düzenleme tarihi ve güncellik]</w:t>
            </w:r>
          </w:p>
        </w:tc>
        <w:tc>
          <w:tcPr>
            <w:tcW w:type="dxa" w:w="3312"/>
            <w:vAlign w:val="center"/>
            <w:tcMar>
              <w:top w:w="75" w:type="dxa"/>
              <w:start w:w="75" w:type="dxa"/>
              <w:bottom w:w="75" w:type="dxa"/>
              <w:end w:w="75" w:type="dxa"/>
            </w:tcMar>
            <w:shd w:fill="EAF2F8"/>
          </w:tcPr>
          <w:p>
            <w:pPr>
              <w:jc w:val="left"/>
            </w:pPr>
            <w:r>
              <w:rPr>
                <w:rFonts w:ascii="Times New Roman" w:hAnsi="Times New Roman"/>
                <w:sz w:val="15"/>
              </w:rPr>
              <w:t>[Kaydın niteliği]</w:t>
            </w:r>
          </w:p>
        </w:tc>
      </w:tr>
      <w:tr>
        <w:tc>
          <w:tcPr>
            <w:tcW w:type="dxa" w:w="2232"/>
            <w:vAlign w:val="center"/>
            <w:tcMar>
              <w:top w:w="75" w:type="dxa"/>
              <w:start w:w="75" w:type="dxa"/>
              <w:bottom w:w="75" w:type="dxa"/>
              <w:end w:w="75" w:type="dxa"/>
            </w:tcMar>
          </w:tcPr>
          <w:p>
            <w:pPr>
              <w:jc w:val="left"/>
            </w:pPr>
            <w:r>
              <w:rPr>
                <w:rFonts w:ascii="Times New Roman" w:hAnsi="Times New Roman"/>
                <w:sz w:val="15"/>
              </w:rPr>
              <w:t>Kişisel/ekonomik belge</w:t>
            </w:r>
          </w:p>
        </w:tc>
        <w:tc>
          <w:tcPr>
            <w:tcW w:type="dxa" w:w="4392"/>
            <w:vAlign w:val="center"/>
            <w:tcMar>
              <w:top w:w="75" w:type="dxa"/>
              <w:start w:w="75" w:type="dxa"/>
              <w:bottom w:w="75" w:type="dxa"/>
              <w:end w:w="75" w:type="dxa"/>
            </w:tcMar>
          </w:tcPr>
          <w:p>
            <w:pPr>
              <w:jc w:val="left"/>
            </w:pPr>
            <w:r>
              <w:rPr>
                <w:rFonts w:ascii="Times New Roman" w:hAnsi="Times New Roman"/>
                <w:sz w:val="15"/>
              </w:rPr>
              <w:t>[Belge adı, tarih, kaynağı]</w:t>
            </w:r>
          </w:p>
        </w:tc>
        <w:tc>
          <w:tcPr>
            <w:tcW w:type="dxa" w:w="3312"/>
            <w:vAlign w:val="center"/>
            <w:tcMar>
              <w:top w:w="75" w:type="dxa"/>
              <w:start w:w="75" w:type="dxa"/>
              <w:bottom w:w="75" w:type="dxa"/>
              <w:end w:w="75" w:type="dxa"/>
            </w:tcMar>
          </w:tcPr>
          <w:p>
            <w:pPr>
              <w:jc w:val="left"/>
            </w:pPr>
            <w:r>
              <w:rPr>
                <w:rFonts w:ascii="Times New Roman" w:hAnsi="Times New Roman"/>
                <w:sz w:val="15"/>
              </w:rPr>
              <w:t>[İlgili veri; gereksizi çıkarın]</w:t>
            </w:r>
          </w:p>
        </w:tc>
      </w:tr>
      <w:tr>
        <w:tc>
          <w:tcPr>
            <w:tcW w:type="dxa" w:w="2232"/>
            <w:vAlign w:val="center"/>
            <w:tcMar>
              <w:top w:w="75" w:type="dxa"/>
              <w:start w:w="75" w:type="dxa"/>
              <w:bottom w:w="75" w:type="dxa"/>
              <w:end w:w="75" w:type="dxa"/>
            </w:tcMar>
            <w:shd w:fill="EAF2F8"/>
          </w:tcPr>
          <w:p>
            <w:pPr>
              <w:jc w:val="left"/>
            </w:pPr>
            <w:r>
              <w:rPr>
                <w:rFonts w:ascii="Times New Roman" w:hAnsi="Times New Roman"/>
                <w:sz w:val="15"/>
              </w:rPr>
              <w:t>Belge eki</w:t>
            </w:r>
          </w:p>
        </w:tc>
        <w:tc>
          <w:tcPr>
            <w:tcW w:type="dxa" w:w="4392"/>
            <w:vAlign w:val="center"/>
            <w:tcMar>
              <w:top w:w="75" w:type="dxa"/>
              <w:start w:w="75" w:type="dxa"/>
              <w:bottom w:w="75" w:type="dxa"/>
              <w:end w:w="75" w:type="dxa"/>
            </w:tcMar>
            <w:shd w:fill="EAF2F8"/>
          </w:tcPr>
          <w:p>
            <w:pPr>
              <w:jc w:val="left"/>
            </w:pPr>
            <w:r>
              <w:rPr>
                <w:rFonts w:ascii="Times New Roman" w:hAnsi="Times New Roman"/>
                <w:sz w:val="15"/>
              </w:rPr>
              <w:t>[Ek no, tablo/kroki/çözümleme]</w:t>
            </w:r>
          </w:p>
        </w:tc>
        <w:tc>
          <w:tcPr>
            <w:tcW w:type="dxa" w:w="3312"/>
            <w:vAlign w:val="center"/>
            <w:tcMar>
              <w:top w:w="75" w:type="dxa"/>
              <w:start w:w="75" w:type="dxa"/>
              <w:bottom w:w="75" w:type="dxa"/>
              <w:end w:w="75" w:type="dxa"/>
            </w:tcMar>
            <w:shd w:fill="EAF2F8"/>
          </w:tcPr>
          <w:p>
            <w:pPr>
              <w:jc w:val="left"/>
            </w:pPr>
            <w:r>
              <w:rPr>
                <w:rFonts w:ascii="Times New Roman" w:hAnsi="Times New Roman"/>
                <w:sz w:val="15"/>
              </w:rPr>
              <w:t>[Ana belgeyle bağlantı]</w:t>
            </w:r>
          </w:p>
        </w:tc>
      </w:tr>
      <w:tr>
        <w:tc>
          <w:tcPr>
            <w:tcW w:type="dxa" w:w="2232"/>
            <w:vAlign w:val="center"/>
            <w:tcMar>
              <w:top w:w="75" w:type="dxa"/>
              <w:start w:w="75" w:type="dxa"/>
              <w:bottom w:w="75" w:type="dxa"/>
              <w:end w:w="75" w:type="dxa"/>
            </w:tcMar>
          </w:tcPr>
          <w:p>
            <w:pPr>
              <w:jc w:val="left"/>
            </w:pPr>
            <w:r>
              <w:rPr>
                <w:rFonts w:ascii="Times New Roman" w:hAnsi="Times New Roman"/>
                <w:sz w:val="15"/>
              </w:rPr>
              <w:t>Duruşmada anlatım</w:t>
            </w:r>
          </w:p>
        </w:tc>
        <w:tc>
          <w:tcPr>
            <w:tcW w:type="dxa" w:w="4392"/>
            <w:vAlign w:val="center"/>
            <w:tcMar>
              <w:top w:w="75" w:type="dxa"/>
              <w:start w:w="75" w:type="dxa"/>
              <w:bottom w:w="75" w:type="dxa"/>
              <w:end w:w="75" w:type="dxa"/>
            </w:tcMar>
          </w:tcPr>
          <w:p>
            <w:pPr>
              <w:jc w:val="left"/>
            </w:pPr>
            <w:r>
              <w:rPr>
                <w:rFonts w:ascii="Times New Roman" w:hAnsi="Times New Roman"/>
                <w:sz w:val="15"/>
              </w:rPr>
              <w:t>[Celse tarihi, saat ve tutanak sayfası]</w:t>
            </w:r>
          </w:p>
        </w:tc>
        <w:tc>
          <w:tcPr>
            <w:tcW w:type="dxa" w:w="3312"/>
            <w:vAlign w:val="center"/>
            <w:tcMar>
              <w:top w:w="75" w:type="dxa"/>
              <w:start w:w="75" w:type="dxa"/>
              <w:bottom w:w="75" w:type="dxa"/>
              <w:end w:w="75" w:type="dxa"/>
            </w:tcMar>
          </w:tcPr>
          <w:p>
            <w:pPr>
              <w:jc w:val="left"/>
            </w:pPr>
            <w:r>
              <w:rPr>
                <w:rFonts w:ascii="Times New Roman" w:hAnsi="Times New Roman"/>
                <w:sz w:val="15"/>
              </w:rPr>
              <w:t>[Anlatılan kısım]</w:t>
            </w:r>
          </w:p>
        </w:tc>
      </w:tr>
      <w:tr>
        <w:tc>
          <w:tcPr>
            <w:tcW w:type="dxa" w:w="2232"/>
            <w:vAlign w:val="center"/>
            <w:tcMar>
              <w:top w:w="75" w:type="dxa"/>
              <w:start w:w="75" w:type="dxa"/>
              <w:bottom w:w="75" w:type="dxa"/>
              <w:end w:w="75" w:type="dxa"/>
            </w:tcMar>
            <w:shd w:fill="EAF2F8"/>
          </w:tcPr>
          <w:p>
            <w:pPr>
              <w:jc w:val="left"/>
            </w:pPr>
            <w:r>
              <w:rPr>
                <w:rFonts w:ascii="Times New Roman" w:hAnsi="Times New Roman"/>
                <w:sz w:val="15"/>
              </w:rPr>
              <w:t>CMK 215 beyanı</w:t>
            </w:r>
          </w:p>
        </w:tc>
        <w:tc>
          <w:tcPr>
            <w:tcW w:type="dxa" w:w="4392"/>
            <w:vAlign w:val="center"/>
            <w:tcMar>
              <w:top w:w="75" w:type="dxa"/>
              <w:start w:w="75" w:type="dxa"/>
              <w:bottom w:w="75" w:type="dxa"/>
              <w:end w:w="75" w:type="dxa"/>
            </w:tcMar>
            <w:shd w:fill="EAF2F8"/>
          </w:tcPr>
          <w:p>
            <w:pPr>
              <w:jc w:val="left"/>
            </w:pPr>
            <w:r>
              <w:rPr>
                <w:rFonts w:ascii="Times New Roman" w:hAnsi="Times New Roman"/>
                <w:sz w:val="15"/>
              </w:rPr>
              <w:t>[Söz verilen kişi ve tutanak yeri]</w:t>
            </w:r>
          </w:p>
        </w:tc>
        <w:tc>
          <w:tcPr>
            <w:tcW w:type="dxa" w:w="3312"/>
            <w:vAlign w:val="center"/>
            <w:tcMar>
              <w:top w:w="75" w:type="dxa"/>
              <w:start w:w="75" w:type="dxa"/>
              <w:bottom w:w="75" w:type="dxa"/>
              <w:end w:w="75" w:type="dxa"/>
            </w:tcMar>
            <w:shd w:fill="EAF2F8"/>
          </w:tcPr>
          <w:p>
            <w:pPr>
              <w:jc w:val="left"/>
            </w:pPr>
            <w:r>
              <w:rPr>
                <w:rFonts w:ascii="Times New Roman" w:hAnsi="Times New Roman"/>
                <w:sz w:val="15"/>
              </w:rPr>
              <w:t>[İtiraz/açıklama/talep]</w:t>
            </w:r>
          </w:p>
        </w:tc>
      </w:tr>
    </w:tbl>
    <w:p>
      <w:pPr>
        <w:pStyle w:val="Heading1"/>
      </w:pPr>
      <w:r>
        <w:t>Uygulama Kontrolü</w:t>
      </w:r>
    </w:p>
    <w:p>
      <w:pPr>
        <w:pStyle w:val="ListBullet"/>
      </w:pPr>
      <w:r>
        <w:t>Her belgeyi tarih, sayı, düzenleyen makam ve UYAP sıra numarasıyla tekilleştirin.</w:t>
      </w:r>
    </w:p>
    <w:p>
      <w:pPr>
        <w:pStyle w:val="ListBullet"/>
      </w:pPr>
      <w:r>
        <w:t>Daha önce yapılmış gerçek anlatımı yok saymayın; eksik kalan kısmı açıkça gösterin.</w:t>
      </w:r>
    </w:p>
    <w:p>
      <w:pPr>
        <w:pStyle w:val="ListBullet"/>
      </w:pPr>
      <w:r>
        <w:t>Anlatımın ardından CMK 215 kapsamında söz verilmesini ve beyanın tutanağa yazılmasını isteyin.</w:t>
      </w:r>
    </w:p>
    <w:p>
      <w:pPr>
        <w:pStyle w:val="ListBullet"/>
      </w:pPr>
      <w:r>
        <w:t>Tanığın veya bilirkişinin doğrudan dinlenmesi gereken hâlleri ayrıca değerlendirin.</w:t>
      </w:r>
    </w:p>
    <w:p>
      <w:pPr>
        <w:pStyle w:val="ListBullet"/>
      </w:pPr>
      <w:r>
        <w:t>Kişisel veriler için gereksiz ayrıntıyı çıkartın; kapalı oturum isteniyorsa bunu açıkça gerekçelendirin.</w:t>
      </w:r>
    </w:p>
    <w:sectPr w:rsidR="00FC693F" w:rsidRPr="0006063C" w:rsidSect="00034616">
      <w:pgSz w:w="12240" w:h="15840"/>
      <w:pgMar w:top="691"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celse ve belge kayıtlarına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209/1 Duruşmada Belge ve Tutanakların Anlatılması Talep Dilekçesi</dc:title>
  <dc:subject>Ceza yargılamasında belge ve tutanak anlatımı örneği</dc:subject>
  <dc:creator>Av. Halil Bakırcı</dc:creator>
  <cp:keywords>CMK 209/1, belge, tutanak, duruşmada anlatma, CMK 215</cp:keywords>
  <dc:description>generated by python-docx</dc:description>
  <cp:lastModifiedBy/>
  <cp:revision>1</cp:revision>
  <dcterms:created xsi:type="dcterms:W3CDTF">2013-12-23T23:15:00Z</dcterms:created>
  <dcterms:modified xsi:type="dcterms:W3CDTF">2013-12-23T23:15:00Z</dcterms:modified>
  <cp:category/>
</cp:coreProperties>
</file>