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CMK 66/4 Bilirkişinin Nitelikli Kişiyle Bir Araya Gelme İzin Dilekçesi</w:t>
      </w:r>
    </w:p>
    <w:p>
      <w:pPr>
        <w:keepNext/>
        <w:widowControl/>
        <w:jc w:val="center"/>
      </w:pPr>
      <w:r>
        <w:rPr>
          <w:b/>
        </w:rPr>
        <w:t>[… CUMHURİYET BAŞSAVCILIĞINA / … SULH CEZA HÂKİMLİĞİNE / … CEZA MAHKEMESİNE]</w:t>
      </w:r>
    </w:p>
    <w:p>
      <w:pPr>
        <w:widowControl/>
      </w:pPr>
      <w:r>
        <w:rPr>
          <w:b/>
        </w:rPr>
        <w:t>DOSYA NO:</w:t>
      </w:r>
      <w:r>
        <w:t xml:space="preserve"> [Soruşturma / değişik iş / esas numarası]</w:t>
      </w:r>
      <w:r>
        <w:br/>
      </w:r>
      <w:r>
        <w:rPr>
          <w:b/>
        </w:rPr>
        <w:t>İZİN İSTEYEN BİLİRKİŞİ:</w:t>
      </w:r>
      <w:r>
        <w:t xml:space="preserve"> [Ad soyad, sicil numarası, temel ve alt uzmanlık alanı, tebligat adresi]</w:t>
      </w:r>
      <w:r>
        <w:br/>
      </w:r>
      <w:r>
        <w:rPr>
          <w:b/>
        </w:rPr>
        <w:t>GÖREVLENDİRME KARARI:</w:t>
      </w:r>
      <w:r>
        <w:t xml:space="preserve"> [Tarih ve ara karar sıra numarası]</w:t>
      </w:r>
      <w:r>
        <w:br/>
      </w:r>
      <w:r>
        <w:rPr>
          <w:b/>
        </w:rPr>
        <w:t>KONU:</w:t>
      </w:r>
      <w:r>
        <w:t xml:space="preserve"> CMK m.66/4 uyarınca, aşağıda sınırları gösterilen ve uzmanlık alanım dışında kalan teknik sorunun aydınlatılması için [önerilen kişinin adı ve niteliği / gerekli uzmanlık niteliği] ile bir araya gelmeme izin verilmesi; çağrılacak kişinin yemin ettirilmesi ve raporunun bilirkişi raporunun tamamlayıcı bölümü olarak dosyaya konulması istemidir.</w:t>
      </w:r>
    </w:p>
    <w:p>
      <w:pPr>
        <w:keepNext/>
        <w:widowControl/>
      </w:pPr>
      <w:r>
        <w:rPr>
          <w:b/>
        </w:rPr>
        <w:t>AÇIKLAMALAR</w:t>
      </w:r>
    </w:p>
    <w:p>
      <w:pPr>
        <w:widowControl/>
      </w:pPr>
      <w:r>
        <w:t>1. Merciinizin [tarih] tarihli kararıyla [temel ve alt uzmanlık alanı] bilirkişisi olarak görevlendirildim. Görevlendirme yazısında cevaplanması istenen sorular [numaralı biçimde yazın], inceleme konusu [kapsamı yazın], rapor süresi [süre ve son tarih] olarak gösterilmiştir. Dosya ve materyal [teslim/UYAP erişim tarihi ve kayıt numarası] ile incelememe açılmıştır.</w:t>
      </w:r>
    </w:p>
    <w:p>
      <w:pPr>
        <w:widowControl/>
      </w:pPr>
      <w:r>
        <w:t>2. Ön inceleme ve bugüne kadarki teknik çalışmalar sırasında [belge, cihaz, veri veya teknik unsur] üzerinde [somut alt sorun] ortaya çıkmıştır. Bu alt sorun, görevlendirme kararındaki [soru numarası] numaralı sorunun cevaplanması için zorunludur. Sorunun çözümü [gerekli alanı yazın] uzmanlığı gerektirmekte; benim kayıtlı uzmanlık alanım olan [alan] içinde bulunmamaktadır. Talep, görevin bütünü için değil yalnız bu alt sorun içindir.</w:t>
      </w:r>
    </w:p>
    <w:p>
      <w:pPr>
        <w:widowControl/>
      </w:pPr>
      <w:r>
        <w:t>3. Aydınlatılması istenen teknik sorular şunlardır: (a) [birinci sınırlı teknik soru], (b) [ikinci sınırlı teknik soru], (c) [varsa üçüncü soru]. Bu sorular hukuki nitelendirme, kusur, suç veya delilin kabulü hakkında görüş istememektedir. İstenen açıklama, görev kararındaki teknik incelemenin yürütülmesiyle sınırlıdır.</w:t>
      </w:r>
    </w:p>
    <w:p>
      <w:pPr>
        <w:widowControl/>
      </w:pPr>
      <w:r>
        <w:t>4. [Ad soyad belirtiliyorsa], [eğitim/meslek kaydı], [somut konuya ilişkin çalışma veya uzmanlık belgesi] nedeniyle belirtilen konuda nitelikli ve bilgisiyle tanınmış kişidir. Yetkinliğini gösteren belgeler ektedir. Kişi henüz belirlenmemişse, [uzmanlık alanı, asgari mesleki nitelik ve deneyim] özelliklerini taşıyan uygun kişinin merciinizce belirlenmesi istenmektedir. Bilinen herhangi bir taraf, iş, danışmanlık, akrabalık veya çıkar ilişkisi [yoktur / varsa açıkça yazın].</w:t>
      </w:r>
    </w:p>
    <w:p>
      <w:pPr>
        <w:widowControl/>
      </w:pPr>
      <w:r>
        <w:t>5. Bir araya gelme izni verilmesi hâlinde inceleme [yer ve güvenli yöntem] ortamında, yalnız [belge veya veri kesiti] üzerinde yürütülecektir. Dosyanın ilgisiz bölümleri ve görev için zorunlu olmayan kişisel veriler paylaşılmayacaktır. İncelenen materyal, katılanlar, tarih ve teslim/iade işlemleri tutanakla kayda alınacaktır.</w:t>
      </w:r>
    </w:p>
    <w:p>
      <w:pPr>
        <w:widowControl/>
      </w:pPr>
      <w:r>
        <w:t>6. Talep, Bilirkişilik Yönetmeliği m.5/4’teki görevi bizzat yerine getirme yükümlülüğünü ortadan kaldırmaz. Görevlendirme kararındaki asıl incelemeyi bizzat sürdürecek, yöntem ve sonuçlarımı kendi imzamla raporlayacağım. Çağrılacak kişinin görevi yalnız yukarıda yazılı alan dışı alt soruya ilişkin olacaktır.</w:t>
      </w:r>
    </w:p>
    <w:p>
      <w:pPr>
        <w:widowControl/>
      </w:pPr>
      <w:r>
        <w:t>7. CMK m.66/4 uyarınca çağrılacak kişinin yemin ettirilmesi, teknik sorularla sınırlı raporunu kendi imzasıyla sunması ve bu raporun asıl bilirkişi raporunun tamamlayıcı bölümü olarak dosyaya konulması gerekmektedir. Yemin, erişim, rapor teslim süresi ve varsa ücret/masraf konusunda merciinizce açık karar verilmesi talep edilmektedir.</w:t>
      </w:r>
    </w:p>
    <w:p>
      <w:pPr>
        <w:widowControl/>
      </w:pPr>
      <w:r>
        <w:t>8. İzin işlemi mevcut rapor süresini etkiliyorsa, süre hususunda [aynı tarihte sunulan ayrı dilekçe / bu istemle birlikte açıklanan iş takvimi] dikkate alınarak CMK m.66/1 kapsamında ayrıca karar verilmesi istenmektedir. Bu dilekçe tek başına sürenin uzadığı kabulüne dayanmamaktadır.</w:t>
      </w:r>
    </w:p>
    <w:p>
      <w:pPr>
        <w:keepNext/>
        <w:widowControl/>
      </w:pPr>
      <w:r>
        <w:rPr>
          <w:b/>
        </w:rPr>
        <w:t>HUKUKİ NEDENLER:</w:t>
      </w:r>
      <w:r>
        <w:t xml:space="preserve"> 5271 sayılı Ceza Muhakemesi Kanunu m.63, 66/1, 66/3, 66/4 ve ilgili hükümler; 6754 sayılı Bilirkişilik Kanunu; Bilirkişilik Yönetmeliği m.5, 7, 8, 9, 51, 53, 54, 55 ve ilgili hükümler.</w:t>
      </w:r>
    </w:p>
    <w:p>
      <w:pPr>
        <w:keepNext/>
        <w:widowControl/>
      </w:pPr>
      <w:r>
        <w:rPr>
          <w:b/>
        </w:rPr>
        <w:t>DAYANAK KAYITLAR:</w:t>
      </w:r>
      <w:r>
        <w:t xml:space="preserve"> Görevlendirme kararı ve yazısı; uzmanlık/sicil kaydı; alt sorunu gösteren ön inceleme veya çalışma kaydı; önerilen kişinin niteliğini gösteren belgeler; erişilmesi istenen belgelerin listesi; varsa süre ve iş planı.</w:t>
      </w:r>
    </w:p>
    <w:p>
      <w:pPr>
        <w:keepNext/>
        <w:widowControl/>
      </w:pPr>
      <w:r>
        <w:rPr>
          <w:b/>
        </w:rPr>
        <w:t>SONUÇ VE İSTEM:</w:t>
      </w:r>
      <w:r>
        <w:t xml:space="preserve"> Açıklanan nedenlerle, 1) CMK m.66/4 uyarınca [kişi adı / belirlenen nitelikte kişi] ile yalnız [alt teknik sorun] hakkında bir araya gelmeme izin verilmesine, 2) kişinin kimlik ve niteliklerinin doğrulanarak yemin ettirilmesine, 3) erişeceği dosya belgelerinin ve inceleme kapsamının kararda sınırlı biçimde gösterilmesine, 4) düzenleyeceği imzalı raporun bilirkişi raporunun tamamlayıcı bölümü olarak dosyaya konulmasına, 5) rapor teslimi, güvenli erişim, ücret ve masraf ile gerekirse CMK m.66/1 kapsamındaki süre konusunda açık karar verilmesine karar verilmesini saygıyla arz ederim.</w:t>
      </w:r>
    </w:p>
    <w:p>
      <w:pPr>
        <w:widowControl/>
      </w:pPr>
      <w:r>
        <w:t>[Tarih]</w:t>
      </w:r>
      <w:r>
        <w:br/>
      </w:r>
      <w:r>
        <w:t>Bilirkişi</w:t>
      </w:r>
      <w:r>
        <w:br/>
      </w:r>
      <w:r>
        <w:t>[Ad soyad]</w:t>
      </w:r>
      <w:r>
        <w:br/>
      </w:r>
      <w:r>
        <w:t>[Sicil numarası]</w:t>
      </w:r>
      <w:r>
        <w:br/>
      </w:r>
      <w:r>
        <w:t>[İmza]</w:t>
      </w:r>
    </w:p>
    <w:p>
      <w:pPr>
        <w:keepNext/>
        <w:widowControl/>
      </w:pPr>
      <w:r>
        <w:rPr>
          <w:b/>
        </w:rPr>
        <w:t>EKLER:</w:t>
      </w:r>
      <w:r>
        <w:t xml:space="preserve"> 1. Görevlendirme kararı/yazısı 2. Bilirkişi uzmanlık ve sicil kaydı 3. Alt sorunu gösteren teknik ön inceleme kaydı 4. Önerilen kişinin özgeçmişi ve uzmanlık belgeleri 5. İncelenecek belge/veri listesi 6. Varsa süre ve iş planı.</w:t>
      </w:r>
    </w:p>
    <w:sectPr w:rsidR="00FC693F" w:rsidRPr="0006063C" w:rsidSect="00034616">
      <w:pgSz w:w="12240" w:h="15840"/>
      <w:pgMar w:top="893" w:right="1123" w:bottom="893"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5" w:lineRule="auto"/>
    </w:pPr>
    <w:rPr>
      <w:rFonts w:ascii="Times New Roman" w:hAnsi="Times New Roman" w:cs="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Times New Roman" w:hAnsi="Times New Roman" w:cs="Times New Roman"/>
      <w:b/>
      <w:color w:val="000000"/>
      <w:spacing w:val="5"/>
      <w:kern w:val="28"/>
      <w:sz w:val="27"/>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66/4 Bilirkişinin Nitelikli Kişiyle Bir Araya Gelme İzin Dilekçesi</dc:title>
  <dc:subject>Ceza dosyasında bilirkişinin uzmanlık alanı dışındaki sorun için nitelikli kişiyle bir araya gelme izni</dc:subject>
  <dc:creator>Av. Halil Bakırcı</dc:creator>
  <cp:keywords>CMK 66/4, bilirkişi, nitelikli kişi, tamamlayıcı rapor, izin dilekçesi</cp:keywords>
  <dc:description>generated by python-docx</dc:description>
  <cp:lastModifiedBy/>
  <cp:revision>1</cp:revision>
  <dcterms:created xsi:type="dcterms:W3CDTF">2013-12-23T23:15:00Z</dcterms:created>
  <dcterms:modified xsi:type="dcterms:W3CDTF">2013-12-23T23:15:00Z</dcterms:modified>
  <cp:category/>
</cp:coreProperties>
</file>