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"/>
        <w:jc w:val="center"/>
      </w:pPr>
      <w:r>
        <w:rPr>
          <w:rFonts w:ascii="Georgia" w:hAnsi="Georgia"/>
          <w:b/>
          <w:sz w:val="26"/>
        </w:rPr>
        <w:t>YER CUMHURİYET BAŞSAVCILIĞINA</w:t>
      </w:r>
    </w:p>
    <w:p>
      <w:pPr>
        <w:spacing w:after="104"/>
        <w:jc w:val="center"/>
      </w:pPr>
      <w:r>
        <w:rPr>
          <w:rFonts w:ascii="Georgia" w:hAnsi="Georgia"/>
          <w:b/>
        </w:rPr>
        <w:t>CMK 90 5 kapsamında savcıya hemen bilgi verilmesi ve emrin kayda alınması talebidir</w:t>
      </w:r>
    </w:p>
    <w:p>
      <w:pPr>
        <w:keepLines/>
      </w:pPr>
      <w:r>
        <w:rPr>
          <w:rFonts w:ascii="Georgia" w:hAnsi="Georgia"/>
          <w:b/>
        </w:rPr>
        <w:t xml:space="preserve">DOSYA NO: </w:t>
      </w:r>
      <w:r>
        <w:rPr>
          <w:rFonts w:ascii="Georgia" w:hAnsi="Georgia"/>
        </w:rPr>
        <w:t>[Soruşturma / esas numarası]</w:t>
      </w:r>
    </w:p>
    <w:p>
      <w:pPr>
        <w:keepLines/>
      </w:pPr>
      <w:r>
        <w:rPr>
          <w:rFonts w:ascii="Georgia" w:hAnsi="Georgia"/>
          <w:b/>
        </w:rPr>
        <w:t xml:space="preserve">TALEPTE BULUNAN: </w:t>
      </w:r>
      <w:r>
        <w:rPr>
          <w:rFonts w:ascii="Georgia" w:hAnsi="Georgia"/>
        </w:rPr>
        <w:t>[Ad soyad, T.C. kimlik numarası ve adres]</w:t>
      </w:r>
    </w:p>
    <w:p>
      <w:pPr>
        <w:keepLines/>
      </w:pPr>
      <w:r>
        <w:rPr>
          <w:rFonts w:ascii="Georgia" w:hAnsi="Georgia"/>
          <w:b/>
        </w:rPr>
        <w:t xml:space="preserve">MÜDAFİİ / VEKİLİ: </w:t>
      </w:r>
      <w:r>
        <w:rPr>
          <w:rFonts w:ascii="Georgia" w:hAnsi="Georgia"/>
        </w:rPr>
        <w:t>[Varsa avukatın adı, barosu, sicil numarası ve iletişim bilgisi]</w:t>
      </w:r>
    </w:p>
    <w:p>
      <w:pPr>
        <w:keepLines/>
      </w:pPr>
      <w:r>
        <w:rPr>
          <w:rFonts w:ascii="Georgia" w:hAnsi="Georgia"/>
          <w:b/>
        </w:rPr>
        <w:t xml:space="preserve">İLGİLİ İŞLEM: </w:t>
      </w:r>
      <w:r>
        <w:rPr>
          <w:rFonts w:ascii="Georgia" w:hAnsi="Georgia"/>
        </w:rPr>
        <w:t>[İşlemin tarihi, saati, yeri, birimi ve tutanak adı]</w:t>
      </w:r>
    </w:p>
    <w:p>
      <w:pPr>
        <w:keepLines/>
      </w:pPr>
      <w:r>
        <w:rPr>
          <w:rFonts w:ascii="Georgia" w:hAnsi="Georgia"/>
          <w:b/>
        </w:rPr>
        <w:t xml:space="preserve">KONU: </w:t>
      </w:r>
      <w:r>
        <w:rPr>
          <w:rFonts w:ascii="Georgia" w:hAnsi="Georgia"/>
        </w:rPr>
        <w:t>CMK 90/5 uyarınca yakalama sonrası Cumhuriyet savcısına hemen bilgi verilmesi ve savcılık emrinin kayıt altına alınması.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TALEBİN ÖZETİ</w:t>
      </w:r>
    </w:p>
    <w:p>
      <w:pPr>
        <w:keepLines/>
        <w:ind w:firstLine="403"/>
      </w:pPr>
      <w:r>
        <w:rPr>
          <w:rFonts w:ascii="Georgia" w:hAnsi="Georgia"/>
        </w:rPr>
        <w:t xml:space="preserve">[Ad soyad] [tarih] günü saat [saat]te [yer] konumunda [vatandaş tarafından geçici yakalama/kollukça CMK 90/2 yakalaması] yoluyla özgürlüğünden yoksun bırakılmıştır. Yakalamanın hukuki türü ve fiilî başlangıç saati [belge] ile gösterilmektedir. </w:t>
      </w:r>
      <w:r>
        <w:rPr>
          <w:rFonts w:ascii="Georgia" w:hAnsi="Georgia"/>
          <w:b/>
        </w:rPr>
        <w:t>Talep, kanundaki işlemlerin somut kayıtlarla uygulanması ve denetlenebilir bir tutanak düzenlenmesiyle sınırlıdır.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AÇIKLAMALAR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1. </w:t>
      </w:r>
      <w:r>
        <w:rPr>
          <w:rFonts w:ascii="Georgia" w:hAnsi="Georgia"/>
        </w:rPr>
        <w:t>[Ad soyad] [tarih] günü saat [saat]te [yer] konumunda [vatandaş tarafından geçici yakalama/kollukça CMK 90/2 yakalaması] yoluyla özgürlüğünden yoksun bırakılmıştır. Yakalamanın hukuki türü ve fiilî başlangıç saati [belge] ile gösterilmektedir.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2. </w:t>
      </w:r>
      <w:r>
        <w:rPr>
          <w:rFonts w:ascii="Georgia" w:hAnsi="Georgia"/>
        </w:rPr>
        <w:t>CMK m.90/5, yakalanan kişi ve olay hakkında Cumhuriyet savcısına hemen bilgi verilmesini ve onun emri doğrultusunda işlem yapılmasını emreder. Somut olayda ilk bilgi verme zamanı ve içeriği dosyadaki mevcut belgelerden anlaşılamamaktadır.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3. </w:t>
      </w:r>
      <w:r>
        <w:rPr>
          <w:rFonts w:ascii="Georgia" w:hAnsi="Georgia"/>
        </w:rPr>
        <w:t>Kolluğa teslim varsa teslim eden kişinin beyanı, teslim saati, teslim edilen eşya ve kolluğun devralma işlemi [tutanak] ile belirlenmelidir. Kolluk yakalaması varsa m.90/2 koşulları ayrıca gösterilmelidir.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4. </w:t>
      </w:r>
      <w:r>
        <w:rPr>
          <w:rFonts w:ascii="Georgia" w:hAnsi="Georgia"/>
        </w:rPr>
        <w:t>Savcılıkla ilk temas için [telefon/telsiz/kurum sistemi] kullanılmıştır. Arama girişimi, bağlantı saati, görüşme süresi ve görüşen görevlilere ilişkin kayıtların korunması gerekmektedir.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5. </w:t>
      </w:r>
      <w:r>
        <w:rPr>
          <w:rFonts w:ascii="Georgia" w:hAnsi="Georgia"/>
        </w:rPr>
        <w:t>Savcıya aktarılan kişinin kimliği, yakalama nedeni, yer-saat, olay özeti, mevcut deliller, sağlık durumu, müdafi ve yakın bildirimi ihtiyacı açıkça belirlenmelidir. Genel 'bilgi verildi' kaydı kanuni süreci denetlemeye yeterli değildir.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6. </w:t>
      </w:r>
      <w:r>
        <w:rPr>
          <w:rFonts w:ascii="Georgia" w:hAnsi="Georgia"/>
        </w:rPr>
        <w:t>Savcının [tarih-saat]te verdiği emrin tam içeriği, emri alan görevli ve uygulanan işlemler dosyaya konulmalıdır. Sözlü emir varsa sonradan düzenlenen belgenin tarihi ile gerçek emir saati ayrı gösterilmelidir.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7. </w:t>
      </w:r>
      <w:r>
        <w:rPr>
          <w:rFonts w:ascii="Georgia" w:hAnsi="Georgia"/>
        </w:rPr>
        <w:t>Savcılık emrinden önce [arama/beyan/teşhis/nakil] işlemi yapılmışsa kanuni dayanağı ve aciliyet nedeni her işlem için ayrı açıklanmalıdır. Sonraki genel emir, önceki işlemleri geriye dönük olarak otomatik biçimde kapsamaz.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8. </w:t>
      </w:r>
      <w:r>
        <w:rPr>
          <w:rFonts w:ascii="Georgia" w:hAnsi="Georgia"/>
        </w:rPr>
        <w:t>Yakalama tutanağı, kamera, telsiz, araç takip, hastane kabulü, nezarethane defteri ve UYAP kayıtlarındaki saatler ortak çizelgede karşılaştırılmalıdır. Sistem saat farklılığı varsa teknik kayıtla açıklanmalıdır.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9. </w:t>
      </w:r>
      <w:r>
        <w:rPr>
          <w:rFonts w:ascii="Georgia" w:hAnsi="Georgia"/>
        </w:rPr>
        <w:t>İletişim ve kamera kayıtlarının saklama süresi sınırlı olabileceğinden delillerin silinmeden korunması, bütünlük tutanağıyla dosyaya alınması ve taraf incelemesine açılması gerekmektedir.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OLAY VE ŞART DENETİM ÇİZELGESİ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rPr>
          <w:tblHeader w:val="true"/>
        </w:trPr>
        <w:tc>
          <w:tcPr>
            <w:tcW w:type="dxa" w:w="2088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Aşama</w:t>
            </w:r>
          </w:p>
        </w:tc>
        <w:tc>
          <w:tcPr>
            <w:tcW w:type="dxa" w:w="266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Tarih ve saat</w:t>
            </w:r>
          </w:p>
        </w:tc>
        <w:tc>
          <w:tcPr>
            <w:tcW w:type="dxa" w:w="2952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Kayıt kaynağı</w:t>
            </w:r>
          </w:p>
        </w:tc>
        <w:tc>
          <w:tcPr>
            <w:tcW w:type="dxa" w:w="2765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İstenen doğrulama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Fiilî yakalama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[Tarih-saat]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[Tutanak/kamera]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Başlangıcın tespiti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İlk arama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[Saat]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[Telefon/telsiz]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Arama girişimi ve süre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Savcıyla temas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[Saat]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[Nöbet/emir kaydı]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Aktarılan bilgi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Emrin uygulanması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[Başlangıç-bitiş]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[İşlem tutanakları]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Kapsam ve sıra</w:t>
            </w:r>
          </w:p>
        </w:tc>
      </w:tr>
    </w:tbl>
    <w:p>
      <w:pPr>
        <w:pStyle w:val="Heading1"/>
        <w:keepNext/>
      </w:pPr>
      <w:r>
        <w:rPr>
          <w:rFonts w:ascii="Georgia" w:hAnsi="Georgia"/>
          <w:b/>
          <w:sz w:val="23"/>
        </w:rPr>
        <w:t>HUKUKİ NEDENLER</w:t>
      </w:r>
    </w:p>
    <w:p>
      <w:r>
        <w:t>Anayasa m.19 ve 36; 5271 sayılı Ceza Muhakemesi Kanunu m.90/1-5, 91, 95, 97, 147 ve 169; Yakalama, Gözaltına Alma ve İfade Alma Yönetmeliği.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DELİLLER VE EKLER</w:t>
      </w:r>
    </w:p>
    <w:p>
      <w:r>
        <w:t>Yakalama ve teslim tutanakları, olay yeri kayıtları, telefon ve telsiz iletişim kayıtları, nöbetçi savcı listesi, savcılık emir tutanağı, UYAP ve kurum sistemi kayıtları, kamera ve araç takip verileri, sağlık/nezarethane/müdafi kayıtları ve diğer hukuka uygun deliller.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SONUÇ VE İSTEM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Açıklanan nedenlerle; </w:t>
      </w:r>
      <w:r>
        <w:rPr>
          <w:rFonts w:ascii="Georgia" w:hAnsi="Georgia"/>
        </w:rPr>
        <w:t>CMK m.90/5 uyarınca kişi ve olay hakkında Cumhuriyet savcısına yapılan ilk bildirimin tarih-saat, yöntem ve görevlilerle belirlenmesine; Savcıya aktarılan kimlik, yakalama nedeni, olay özeti, delil, sağlık ve acil ihtiyaç bilgilerinin kayda geçirilmesine; Savcının verdiği emrin tam içeriği, tarihi, saati, yöntemi ve emri alan görevlinin gösterilmesine; Emir doğrultusunda yapılan her işlemin başlangıç-bitiş saati ve kanuni dayanağıyla zaman çizelgesine işlenmesine; Telefon, telsiz, kamera, araç takip, nöbet, UYAP ve nezarethane kayıtlarının silinmeden korunup dosyaya alınmasına; Savcılık emrinden önce yapılmış işlemler varsa bunların dayanak ve aciliyetinin ayrı ayrı belirlenmesine; gerekli kayıt ve belgelerin dosyaya alınmasına karar verilmesini saygıyla talep ederim. [Tarih]</w:t>
      </w:r>
    </w:p>
    <w:p>
      <w:pPr>
        <w:keepLines/>
        <w:jc w:val="right"/>
      </w:pPr>
      <w:r>
        <w:rPr>
          <w:rFonts w:ascii="Georgia" w:hAnsi="Georgia"/>
          <w:b/>
        </w:rPr>
        <w:t>Talepte Bulunan / Müdafii / Vekili</w:t>
        <w:br/>
        <w:t>[Ad soyad]</w:t>
        <w:br/>
        <w:t>[İmza]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DOSYAYA UYARLAMA KONTROLÜ</w:t>
      </w:r>
    </w:p>
    <w:p>
      <w:pPr>
        <w:pStyle w:val="ListBullet"/>
        <w:spacing w:after="28"/>
      </w:pPr>
      <w:r>
        <w:rPr>
          <w:rFonts w:ascii="Georgia" w:hAnsi="Georgia"/>
        </w:rPr>
        <w:t>Yakalamanın vatandaş yakalaması mı kolluk yakalaması mı olduğunu doğru sınıflandırın.</w:t>
      </w:r>
    </w:p>
    <w:p>
      <w:pPr>
        <w:pStyle w:val="ListBullet"/>
        <w:spacing w:after="28"/>
      </w:pPr>
      <w:r>
        <w:rPr>
          <w:rFonts w:ascii="Georgia" w:hAnsi="Georgia"/>
        </w:rPr>
        <w:t>Fiilî yakalama, kolluğa teslim ve savcıyla ilk temas saatlerini ayrı ayrı yazın.</w:t>
      </w:r>
    </w:p>
    <w:p>
      <w:pPr>
        <w:pStyle w:val="ListBullet"/>
        <w:spacing w:after="28"/>
      </w:pPr>
      <w:r>
        <w:rPr>
          <w:rFonts w:ascii="Georgia" w:hAnsi="Georgia"/>
        </w:rPr>
        <w:t>Savcıya aktarılan bilginin içeriğini genel ifadeler yerine kayıtlarla gösterin.</w:t>
      </w:r>
    </w:p>
    <w:p>
      <w:pPr>
        <w:pStyle w:val="ListBullet"/>
        <w:spacing w:after="28"/>
      </w:pPr>
      <w:r>
        <w:rPr>
          <w:rFonts w:ascii="Georgia" w:hAnsi="Georgia"/>
        </w:rPr>
        <w:t>Sözlü emir ile sonradan düzenlenen yazılı belgenin zamanlarını karıştırmayın.</w:t>
      </w:r>
    </w:p>
    <w:p>
      <w:pPr>
        <w:pStyle w:val="ListBullet"/>
        <w:spacing w:after="28"/>
      </w:pPr>
      <w:r>
        <w:rPr>
          <w:rFonts w:ascii="Georgia" w:hAnsi="Georgia"/>
        </w:rPr>
        <w:t>Emir öncesi ve sonrası işlemleri kronolojik çizelgede ayırın.</w:t>
      </w:r>
    </w:p>
    <w:p>
      <w:pPr>
        <w:pStyle w:val="ListBullet"/>
        <w:spacing w:after="28"/>
      </w:pPr>
      <w:r>
        <w:rPr>
          <w:rFonts w:ascii="Georgia" w:hAnsi="Georgia"/>
        </w:rPr>
        <w:t>Silinme riski bulunan telefon, telsiz, kamera ve araç kayıtları için somut saat aralığı belirtin.</w:t>
      </w:r>
    </w:p>
    <w:sectPr w:rsidR="00FC693F" w:rsidRPr="0006063C" w:rsidSect="00034616">
      <w:footerReference w:type="default" r:id="rId9"/>
      <w:pgSz w:w="12240" w:h="15840"/>
      <w:pgMar w:top="749" w:right="950" w:bottom="720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404040"/>
        <w:sz w:val="15"/>
      </w:rPr>
      <w:t>Yakalama Sonrası Savcıya Hemen Bilgi — CMK 90/5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Georgia" w:hAnsi="Georgia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72" w:after="32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Yakalama Sonrası Cumhuriyet Savcısına Hemen Bilgi Verilmesi Talep Dilekçesi</dc:title>
  <dc:subject>CMK 90/5 uyarınca yakalama sonrası Cumhuriyet savcısına hemen bilgi verilmesi ve savcılık emrinin kayıt altına alınması</dc:subject>
  <dc:creator>Avukat Halil Bakırcı</dc:creator>
  <cp:keywords>CMK 90/5 savcıya hemen bilgi verilmesi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