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center"/>
      </w:pPr>
      <w:r>
        <w:rPr>
          <w:rFonts w:ascii="Georgia" w:hAnsi="Georgia"/>
          <w:b/>
          <w:sz w:val="24"/>
        </w:rPr>
        <w:t>YAKALAMA EMRİNİ DÜZENLEYEN YETKİLİ HÂKİMLİĞE / MAHKEMEYE İLETİLMEK ÜZERE YER CUMHURİYET BAŞSAVCILIĞINA</w:t>
      </w:r>
    </w:p>
    <w:p>
      <w:pPr>
        <w:spacing w:after="80"/>
        <w:jc w:val="center"/>
      </w:pPr>
      <w:r>
        <w:rPr>
          <w:rFonts w:ascii="Georgia" w:hAnsi="Georgia"/>
          <w:b/>
          <w:sz w:val="18"/>
        </w:rPr>
        <w:t>CMK 94/1-2 kapsamında yirmi dört saatlik süre ve alternatif SEGBİS işlemi talebidir</w:t>
      </w:r>
    </w:p>
    <w:p>
      <w:pPr>
        <w:keepLines/>
      </w:pPr>
      <w:r>
        <w:rPr>
          <w:rFonts w:ascii="Georgia" w:hAnsi="Georgia"/>
          <w:b/>
        </w:rPr>
        <w:t xml:space="preserve">DOSYA NO: </w:t>
      </w:r>
      <w:r>
        <w:rPr>
          <w:rFonts w:ascii="Georgia" w:hAnsi="Georgia"/>
        </w:rPr>
        <w:t>[Soruşturma / esas numarası]</w:t>
      </w:r>
    </w:p>
    <w:p>
      <w:pPr>
        <w:keepLines/>
      </w:pPr>
      <w:r>
        <w:rPr>
          <w:rFonts w:ascii="Georgia" w:hAnsi="Georgia"/>
          <w:b/>
        </w:rPr>
        <w:t xml:space="preserve">TALEPTE BULUNAN: </w:t>
      </w:r>
      <w:r>
        <w:rPr>
          <w:rFonts w:ascii="Georgia" w:hAnsi="Georgia"/>
        </w:rPr>
        <w:t>[Ad soyad, T.C. kimlik numarası ve adres]</w:t>
      </w:r>
    </w:p>
    <w:p>
      <w:pPr>
        <w:keepLines/>
      </w:pPr>
      <w:r>
        <w:rPr>
          <w:rFonts w:ascii="Georgia" w:hAnsi="Georgia"/>
          <w:b/>
        </w:rPr>
        <w:t xml:space="preserve">MÜDAFİİ: </w:t>
      </w:r>
      <w:r>
        <w:rPr>
          <w:rFonts w:ascii="Georgia" w:hAnsi="Georgia"/>
        </w:rPr>
        <w:t>[Varsa avukatın adı, barosu, sicili ve UETS]</w:t>
      </w:r>
    </w:p>
    <w:p>
      <w:pPr>
        <w:keepLines/>
      </w:pPr>
      <w:r>
        <w:rPr>
          <w:rFonts w:ascii="Georgia" w:hAnsi="Georgia"/>
          <w:b/>
        </w:rPr>
        <w:t xml:space="preserve">İLGİLİ İŞLEM: </w:t>
      </w:r>
      <w:r>
        <w:rPr>
          <w:rFonts w:ascii="Georgia" w:hAnsi="Georgia"/>
        </w:rPr>
        <w:t>[Tarih, saat, yer, birim ve tutanak]</w:t>
      </w:r>
    </w:p>
    <w:p>
      <w:pPr>
        <w:keepLines/>
      </w:pPr>
      <w:r>
        <w:rPr>
          <w:rFonts w:ascii="Georgia" w:hAnsi="Georgia"/>
          <w:b/>
        </w:rPr>
        <w:t xml:space="preserve">KONU: </w:t>
      </w:r>
      <w:r>
        <w:rPr>
          <w:rFonts w:ascii="Georgia" w:hAnsi="Georgia"/>
        </w:rPr>
        <w:t>Yakalama emri üzerine yakalanan kişinin en geç yirmi dört saat içinde yetkili hâkim veya mahkeme önüne çıkarılması; bu mümkün değilse aynı süre içinde yetkili merci tarafından SEGBİS ile sorgu veya ifadesinin alınması.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TALEBİN ÖZETİ</w:t>
      </w:r>
    </w:p>
    <w:p>
      <w:pPr>
        <w:keepLines/>
      </w:pPr>
      <w:r>
        <w:rPr>
          <w:rFonts w:ascii="Georgia" w:hAnsi="Georgia"/>
        </w:rPr>
        <w:t xml:space="preserve">Müvekkil [ad soyad], [hâkimlik/mahkeme] tarafından [dosya no] üzerinden düzenlenen [tarih] tarihli yakalama emri üzerine [yer]de [tarih-saat]te fiilen yakalanmıştır. </w:t>
      </w:r>
      <w:r>
        <w:rPr>
          <w:rFonts w:ascii="Georgia" w:hAnsi="Georgia"/>
          <w:b/>
        </w:rPr>
        <w:t>Başvuru, dosyada bulunmayan bir olguyu varsaymadan kanuni şartların belge ve zaman çizelgesi üzerinden denetlenmesini ister.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AÇIKLAMALAR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1. </w:t>
      </w:r>
      <w:r>
        <w:rPr>
          <w:rFonts w:ascii="Georgia" w:hAnsi="Georgia"/>
        </w:rPr>
        <w:t>Müvekkil [ad soyad], [hâkimlik/mahkeme] tarafından [dosya no] üzerinden düzenlenen [tarih] tarihli yakalama emri üzerine [yer]de [tarih-saat]te fiilen yakalanmıştır.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2. </w:t>
      </w:r>
      <w:r>
        <w:rPr>
          <w:rFonts w:ascii="Georgia" w:hAnsi="Georgia"/>
        </w:rPr>
        <w:t>Yakalama emrini düzenleyen yetkili merci [yer ve merci] olup emrin amacı [ifade/sorgu/diğer gerçek amaç] olarak belgede gösterilmiştir. Emir örneği veya doğrulanmış UYAP kaydı Ek-1'dir.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3. </w:t>
      </w:r>
      <w:r>
        <w:rPr>
          <w:rFonts w:ascii="Georgia" w:hAnsi="Georgia"/>
        </w:rPr>
        <w:t>CMK m.94/1 gereğince kişi en geç yirmi dört saat içinde yetkili hâkim veya mahkeme önüne çıkarılmalıdır. Sürenin bitişi [tarih-saat] olup kalan süre dilekçenin sunulduğu anda [süre]dir.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4. </w:t>
      </w:r>
      <w:r>
        <w:rPr>
          <w:rFonts w:ascii="Georgia" w:hAnsi="Georgia"/>
        </w:rPr>
        <w:t>Yetkili merciye fizikî nakil [güzergâh/mesafe/plan] nedeniyle [tahmini varış] saatinde tamamlanabilecektir. Bu plan yirmi dört saat içinde işlem yapılmasına elverişli ise derhâl sevk; değilse ikinci fıkra uygulanmalıdır.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5. </w:t>
      </w:r>
      <w:r>
        <w:rPr>
          <w:rFonts w:ascii="Georgia" w:hAnsi="Georgia"/>
        </w:rPr>
        <w:t>Fizikî çıkarma aynı süre içinde mümkün değilse m.94/2 uyarınca yakalandığı yer adliyesinde, sistem yoksa en yakın adliyede SEGBİS kurulup yetkili merci tarafından sorgu veya ifade alınmalıdır.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6. </w:t>
      </w:r>
      <w:r>
        <w:rPr>
          <w:rFonts w:ascii="Georgia" w:hAnsi="Georgia"/>
        </w:rPr>
        <w:t>[Yakalama yeri] adliyesindeki SEGBİS salonunun uygunluğu [kayıt] ile sorulmuş; [uygun/sistem yok/teknik engel] sonucu alınmıştır. Sistem yoksa en yakın adliye [yer] olarak belirlenmeli ve koordinasyon kaydı dosyaya konulmalıdır.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7. </w:t>
      </w:r>
      <w:r>
        <w:rPr>
          <w:rFonts w:ascii="Georgia" w:hAnsi="Georgia"/>
        </w:rPr>
        <w:t>Müdafi talebi [tarih-saat]te yapılmış, [baro/seçilen müdafi] ile iletişim [saat]te kurulmuştur. İşlem öncesi gizli görüşme ve dosya/emir hakkında gerekli bilginin verilmesi sağlanmalıdır.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8. </w:t>
      </w:r>
      <w:r>
        <w:rPr>
          <w:rFonts w:ascii="Georgia" w:hAnsi="Georgia"/>
        </w:rPr>
        <w:t>Kişinin bildiği dil [dil] olup [tercüman/iletişim desteği] gereklidir. Tercüman kimliği, görevlendirme ve bağlantı koşulları tutanağa yazılmalıdır.</w:t>
      </w:r>
    </w:p>
    <w:p>
      <w:pPr>
        <w:keepLines/>
        <w:ind w:firstLine="360"/>
      </w:pPr>
      <w:r>
        <w:rPr>
          <w:rFonts w:ascii="Georgia" w:hAnsi="Georgia"/>
          <w:b/>
        </w:rPr>
        <w:t xml:space="preserve">9. </w:t>
      </w:r>
      <w:r>
        <w:rPr>
          <w:rFonts w:ascii="Georgia" w:hAnsi="Georgia"/>
        </w:rPr>
        <w:t>Yakalama, UYAP sorgusu, araç, teslim, SEGBİS talebi, teknik destek, müdafi ve tercüman kayıtları korunmalı; işlem sonunda başlangıç-bitiş saatleri ve verilen karar dosyaya alınmalıdır.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OLAY VE KANUNİ ŞART DENETİM ÇİZELGESİ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9"/>
        <w:gridCol w:w="2599"/>
        <w:gridCol w:w="2599"/>
        <w:gridCol w:w="2599"/>
      </w:tblGrid>
      <w:tr>
        <w:trPr>
          <w:tblHeader w:val="true"/>
        </w:trPr>
        <w:tc>
          <w:tcPr>
            <w:tcW w:type="dxa" w:w="2016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5"/>
              </w:rPr>
              <w:t>İşlem</w:t>
            </w:r>
          </w:p>
        </w:tc>
        <w:tc>
          <w:tcPr>
            <w:tcW w:type="dxa" w:w="2664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5"/>
              </w:rPr>
              <w:t>Tarih-saat</w:t>
            </w:r>
          </w:p>
        </w:tc>
        <w:tc>
          <w:tcPr>
            <w:tcW w:type="dxa" w:w="2477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5"/>
              </w:rPr>
              <w:t>Mevcut kayıt</w:t>
            </w:r>
          </w:p>
        </w:tc>
        <w:tc>
          <w:tcPr>
            <w:tcW w:type="dxa" w:w="3024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>
              <w:rPr>
                <w:rFonts w:ascii="Georgia" w:hAnsi="Georgia"/>
                <w:b/>
                <w:color w:val="FFFFFF"/>
                <w:sz w:val="15"/>
              </w:rPr>
              <w:t>Yapılacak işlem</w:t>
            </w:r>
          </w:p>
        </w:tc>
      </w:tr>
      <w:tr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Fiilî yakalama</w:t>
            </w:r>
          </w:p>
        </w:tc>
        <w:tc>
          <w:tcPr>
            <w:tcW w:type="dxa" w:w="26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[Tarih-saat]</w:t>
            </w:r>
          </w:p>
        </w:tc>
        <w:tc>
          <w:tcPr>
            <w:tcW w:type="dxa" w:w="24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[Tutanak/kamera]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24 saat başlangıcını doğrulama</w:t>
            </w:r>
          </w:p>
        </w:tc>
      </w:tr>
      <w:tr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Fizikî sevk</w:t>
            </w:r>
          </w:p>
        </w:tc>
        <w:tc>
          <w:tcPr>
            <w:tcW w:type="dxa" w:w="26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[Plan-varış]</w:t>
            </w:r>
          </w:p>
        </w:tc>
        <w:tc>
          <w:tcPr>
            <w:tcW w:type="dxa" w:w="24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[Sevk/araç]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Süre içinde çıkarma</w:t>
            </w:r>
          </w:p>
        </w:tc>
      </w:tr>
      <w:tr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SEGBİS hazırlığı</w:t>
            </w:r>
          </w:p>
        </w:tc>
        <w:tc>
          <w:tcPr>
            <w:tcW w:type="dxa" w:w="26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[Talep-bağlantı]</w:t>
            </w:r>
          </w:p>
        </w:tc>
        <w:tc>
          <w:tcPr>
            <w:tcW w:type="dxa" w:w="24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[Salon/teknik kayıt]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Georgia" w:hAnsi="Georgia"/>
                <w:sz w:val="15"/>
              </w:rPr>
              <w:t>Yetkili merci bağlantısı</w:t>
            </w:r>
          </w:p>
        </w:tc>
      </w:tr>
      <w:tr>
        <w:tc>
          <w:tcPr>
            <w:tcW w:type="dxa" w:w="201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Müdafi/tercüman</w:t>
            </w:r>
          </w:p>
        </w:tc>
        <w:tc>
          <w:tcPr>
            <w:tcW w:type="dxa" w:w="266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[Talep-katılım]</w:t>
            </w:r>
          </w:p>
        </w:tc>
        <w:tc>
          <w:tcPr>
            <w:tcW w:type="dxa" w:w="24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[Görevlendirme]</w:t>
            </w:r>
          </w:p>
        </w:tc>
        <w:tc>
          <w:tcPr>
            <w:tcW w:type="dxa" w:w="30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F3F6F8"/>
          </w:tcPr>
          <w:p>
            <w:r>
              <w:rPr>
                <w:rFonts w:ascii="Georgia" w:hAnsi="Georgia"/>
                <w:sz w:val="15"/>
              </w:rPr>
              <w:t>Güvenceleri tamamlama</w:t>
            </w:r>
          </w:p>
        </w:tc>
      </w:tr>
    </w:tbl>
    <w:p>
      <w:pPr>
        <w:pStyle w:val="Heading1"/>
        <w:keepNext/>
      </w:pPr>
      <w:r>
        <w:rPr>
          <w:rFonts w:ascii="Georgia" w:hAnsi="Georgia"/>
          <w:b/>
          <w:sz w:val="22"/>
        </w:rPr>
        <w:t>HUKUKİ NEDENLER</w:t>
      </w:r>
    </w:p>
    <w:p>
      <w:r>
        <w:t>Anayasa m.19 ve 36; 5271 sayılı Ceza Muhakemesi Kanunu m.2, 90, 94, 97, 98, 147 ve 149-154; Ses ve Görüntü Bilişim Sisteminin Kullanılması Hakkında Yönetmelik ile ilgili diğer mevzuat.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DELİLLER VE EKLER</w:t>
      </w:r>
    </w:p>
    <w:p>
      <w:r>
        <w:t>Yakalama emri, UYAP sorgu ve işlem geçmişi, yakalama ve teslim tutanakları, kamera ve araç kayıtları, sevk planı, adliye/SEGBİS salon uygunluk ve teknik destek kayıtları, müdafi görevlendirme ve görüşme belgesi, tercüman kaydı, sorgu/ifade tutanağı ve verilen karar.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SONUÇ VE İSTEM</w:t>
      </w:r>
    </w:p>
    <w:p>
      <w:pPr>
        <w:keepLines/>
      </w:pPr>
      <w:r>
        <w:rPr>
          <w:rFonts w:ascii="Georgia" w:hAnsi="Georgia"/>
          <w:b/>
        </w:rPr>
        <w:t xml:space="preserve">Açıklanan nedenlerle; </w:t>
      </w:r>
      <w:r>
        <w:rPr>
          <w:rFonts w:ascii="Georgia" w:hAnsi="Georgia"/>
        </w:rPr>
        <w:t>CMK m.94/1 uyarınca müvekkilin fiilî yakalama saatinden itibaren en geç yirmi dört saat içinde yetkili hâkim veya mahkeme önüne çıkarılmasına; Fizikî çıkarma aynı süre içinde mümkün değilse bunun somut nedeninin tutanağa yazılmasına ve CMK m.94/2 uyarınca aynı süre içinde SEGBİS işleminin kurulmasına; SEGBİS'in yakalandığı yer adliyesinde, sistem mevcut değilse en yakın adliyede hazırlanarak sorgu veya ifadenin yetkili hâkim ya da mahkemece alınmasına; Müdafiyle gizli görüşme, gerekli dosya bilgisi, tercüman veya iletişim desteği koşullarının işlem öncesinde sağlanmasına; Yakalama, sevk, UYAP, kamera, araç, SEGBİS, teknik destek, müdafi ve tercüman kayıtlarının silinmeden korunup dosyaya alınmasına; İşlem başlangıç-bitiş saatleri, hazır bulunanlar, teknik kesintiler ve verilen kararın eksiksiz tutanağa bağlanmasına; gerekli kayıt ve belgelerin dosyaya alınmasına karar verilmesini saygıyla talep ederim. [Tarih]</w:t>
      </w:r>
    </w:p>
    <w:p>
      <w:pPr>
        <w:keepLines/>
        <w:jc w:val="right"/>
      </w:pPr>
      <w:r>
        <w:rPr>
          <w:rFonts w:ascii="Georgia" w:hAnsi="Georgia"/>
          <w:b/>
        </w:rPr>
        <w:t>Talepte Bulunan / Müdafii</w:t>
        <w:br/>
        <w:t>[Ad soyad]</w:t>
        <w:br/>
        <w:t>[İmza]</w:t>
      </w:r>
    </w:p>
    <w:p>
      <w:pPr>
        <w:pStyle w:val="Heading1"/>
        <w:keepNext/>
      </w:pPr>
      <w:r>
        <w:rPr>
          <w:rFonts w:ascii="Georgia" w:hAnsi="Georgia"/>
          <w:b/>
          <w:sz w:val="22"/>
        </w:rPr>
        <w:t>DOSYAYA UYARLAMA KONTROLÜ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Yakalama emrini veren merci ve dosya numarasını doğrulayın.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Fiilî yakalama saatini objektif kayıtlarla karşılaştırın.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24 saatlik bitiş zamanını açıkça hesaplayın.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Fizikî sevk ile SEGBİS alternatifini saat bazında planlayın.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Müdafi ve tercüman talebini zaman çizelgesine ekleyin.</w:t>
      </w:r>
    </w:p>
    <w:p>
      <w:pPr>
        <w:pStyle w:val="ListBullet"/>
        <w:spacing w:after="20"/>
      </w:pPr>
      <w:r>
        <w:rPr>
          <w:rFonts w:ascii="Georgia" w:hAnsi="Georgia"/>
          <w:sz w:val="17"/>
        </w:rPr>
        <w:t>İşlem ve teknik kayıtların korunmasını isteyin.</w:t>
      </w:r>
    </w:p>
    <w:sectPr w:rsidR="00FC693F" w:rsidRPr="0006063C" w:rsidSect="00034616">
      <w:footerReference w:type="default" r:id="rId9"/>
      <w:pgSz w:w="12240" w:h="15840"/>
      <w:pgMar w:top="691" w:right="922" w:bottom="662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/>
        <w:color w:val="464646"/>
        <w:sz w:val="15"/>
      </w:rPr>
      <w:t>Yakalama Emri 24 Saat ve SEGBİS Dilekçesi — CMK 94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6" w:line="240" w:lineRule="auto"/>
    </w:pPr>
    <w:rPr>
      <w:rFonts w:ascii="Georgia" w:hAnsi="Georgi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4" w:after="26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Yakalama Emri Sonrası 24 Saatte Hâkim Önüne Çıkarma veya SEGBİS Talep Dilekçesi</dc:title>
  <dc:subject>Yakalama emri üzerine yakalanan kişinin en geç yirmi dört saat içinde yetkili hâkim veya mahkeme önüne çıkarılması; bu mümkün değilse aynı süre içinde yetkili merci tarafından SEGBİS ile sorgu veya ifadesinin alınması</dc:subject>
  <dc:creator>Avukat Halil Bakırcı</dc:creator>
  <cp:keywords>CMK 94 24 saat SEGBİS talep dilekçesi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