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Değerli Eşyanın Saklama İçin Teslimi Talebi</w:t>
      </w:r>
    </w:p>
    <w:p>
      <w:pPr>
        <w:widowControl/>
      </w:pPr>
      <w:r>
        <w:t>[TAŞIYANIN GERÇEK TAM UNVANINA]</w:t>
      </w:r>
    </w:p>
    <w:p>
      <w:pPr>
        <w:widowControl/>
      </w:pPr>
      <w:r>
        <w:t>BAŞVURUCU/YOLCU: [Ad, gerçek sıfat, adres ve iletişim]</w:t>
        <w:br/>
        <w:t>SEFER: [Gerçek tarih, gemi, bilet ve sözleşme referansı]</w:t>
        <w:br/>
        <w:t>KONU: TTK m.1260 kapsamındaki değerli eşyanın saklama amacıyla kabulü ve fiilî teslim kaydının düzenlenmesi talebidir.</w:t>
      </w:r>
    </w:p>
    <w:p>
      <w:pPr>
        <w:widowControl/>
      </w:pPr>
      <w:r>
        <w:t>1. Yolcu taşıma ilişkim [gerçek bilet ve sefer] ile ilgilidir. Saklanmak üzere teslim etmek istediğim eşya [gerçek kalem, adet, ayırt edici özellik ve mevcut durum]dur. Mevcut eşya listesi ve fiilen bulunan belgeler ektedir.</w:t>
      </w:r>
    </w:p>
    <w:p>
      <w:pPr>
        <w:widowControl/>
      </w:pPr>
      <w:r>
        <w:t>2. Bu eşya bakımından özel saklama talep ediyorum. Talebimin gönderilmesi, taşıma için bagaj kabulü veya tek taraflı değer beyanını tamamlanmış saklama teslimi olarak sunmuyorum. Eşya henüz fiilen verilmemişse teslim gerçekleştiği yönünde kayıt oluşturulmasını istemiyorum.</w:t>
      </w:r>
    </w:p>
    <w:p>
      <w:pPr>
        <w:widowControl/>
      </w:pPr>
      <w:r>
        <w:t>3. Kabul mevcutsa teslim noktası, hangi şirket adına hareket eden yetkili kişi, gerçek kabul koşulları ve iade düzeninin bildirilmesini; fiilî teslimde saklama amacının, gerçek eşya kapsamının, mevcut durumun, teslim alan kişinin sıfatının, yer ve zamanın kaydedilmesini talep ediyorum. Daha yüksek sorumluluk sınırına ilişkin mevcut ayrı yazılı anlaşma [varsa gerçek belge/yoksa bu durum]dur.</w:t>
      </w:r>
    </w:p>
    <w:p>
      <w:pPr>
        <w:widowControl/>
      </w:pPr>
      <w:r>
        <w:rPr>
          <w:b/>
        </w:rPr>
        <w:t>SONUÇ VE İSTEM: TTK m.1260 uyarınca yukarıdaki belirli eşyanın taşıyana saklaması için verilmesine yönelik talebimin değerlendirilmesini; kabul ve teslim düzeninin gerçek içeriğiyle bildirilmesini; eşya fiilen alındığında saklama amacı, eşya kapsamı, taraf ve teslim bilgilerini gösteren kaydın tarafıma verilmesini isterim. Bu başvuru tek başına kabul, fiilî teslim veya sınırsız sorumluluk anlaşması olarak kullanılmamaktadır.</w:t>
      </w:r>
    </w:p>
    <w:p>
      <w:pPr>
        <w:widowControl/>
      </w:pPr>
      <w:r>
        <w:t>EKLER: [Fiilen sunulan eşya listesi, mevcut durum/değer belgeleri ve sefer kaydı]</w:t>
        <w:br/>
        <w:t>TARİH: [Gerçek gönderim tarihi]</w:t>
        <w:br/>
        <w:t>YOLCU/YETKİLİ TEMSİLCİ: [Ad, gerçek sıfat ve gerçek imza]</w:t>
      </w:r>
    </w:p>
    <w:p>
      <w:r>
        <w:br w:type="page"/>
      </w:r>
    </w:p>
    <w:p>
      <w:pPr>
        <w:pStyle w:val="Heading1"/>
      </w:pPr>
      <w:r>
        <w:t>Saklama Talebi ve Gerçek Teslim Kontrolü</w:t>
      </w:r>
    </w:p>
    <w:p>
      <w:r>
        <w:rPr>
          <w:b/>
        </w:rPr>
        <w:t xml:space="preserve">1. Başvuru ve teslim: </w:t>
      </w:r>
      <w:r>
        <w:t>Bu dilekçe ön talep içindir. Gönderim veya alındı cevabı, eşyanın taşıyana fiilen saklama için verildiğini göstermez. Kabul ve gerçek teslim ayrıca kaydedilir.</w:t>
      </w:r>
    </w:p>
    <w:p>
      <w:r>
        <w:rPr>
          <w:b/>
        </w:rPr>
        <w:t xml:space="preserve">2. Değerli eşya listesi: </w:t>
      </w:r>
      <w:r>
        <w:t>TTK m.1260 kapsamındaki gerçek kalem, adet, ayırt edici özellik ve mevcut durum yazılır. Başka yolcunun eşyası veya mevcut olmayan sertifika listelenmez.</w:t>
      </w:r>
    </w:p>
    <w:p>
      <w:r>
        <w:rPr>
          <w:b/>
        </w:rPr>
        <w:t xml:space="preserve">3. Saklama amacı: </w:t>
      </w:r>
      <w:r>
        <w:t>Taşıma için sıradan bagaj teslimiyle özel saklama kabulü ayrılır. Kapalı paket içeriği incelenmemişse sayılıp kabul edilmiş gibi gösterilmez. Talep kanunen zorunlu kasa hizmeti iddiası değildir.</w:t>
      </w:r>
    </w:p>
    <w:p>
      <w:r>
        <w:rPr>
          <w:b/>
        </w:rPr>
        <w:t xml:space="preserve">4. Gerçek muhatap: </w:t>
      </w:r>
      <w:r>
        <w:t>Şirket unvanı ve gerçek sefer kullanılır. Teslim alan kişinin hangi şirket adına ve hangi sıfatla hareket ettiği belirtilir. Limandaki herhangi bir kişi otomatik taşıyan sayılmaz.</w:t>
      </w:r>
    </w:p>
    <w:p>
      <w:r>
        <w:rPr>
          <w:b/>
        </w:rPr>
        <w:t xml:space="preserve">5. Limit ayrımı: </w:t>
      </w:r>
      <w:r>
        <w:t>TTK m.1260, yüksek yazılı sınır yoksa m.1263/3’e gönderir. 3.375 Özel Çekme Hakkı otomatik ödeme değildir. Değer beyanı m.1264/1 açık ve yazılı yüksek limit anlaşmasını tek başına oluşturmaz.</w:t>
      </w:r>
    </w:p>
    <w:p>
      <w:r>
        <w:rPr>
          <w:b/>
        </w:rPr>
        <w:t xml:space="preserve">6. Son teslim ve iade: </w:t>
      </w:r>
      <w:r>
        <w:t>Başvuru listesi değişmişse fiilen kabul edilen son kapsam korunur. Gerçek teslim zamanı ve yer kaydedilir. İade yapılmamışsa eksiksiz geri alındı kaydı oluşturulmaz; gerçek iade durumu karşılaştırılır.</w:t>
      </w:r>
    </w:p>
    <w:p>
      <w:r>
        <w:rPr>
          <w:b/>
        </w:rPr>
        <w:t xml:space="preserve">7. Gerçek tarih ve imza: </w:t>
      </w:r>
      <w:r>
        <w:t>Gerçek gönderim günü ve yolcu veya yetkili temsilcinin gerçek imzası kullanılır. Güvenli elektronik imza uygulanmadan e-imzalıdır yazılmaz. Yalnız fiilen sunulan belgeler eklenir. Bu hazırlık sayfasını gönderimden çıkarın.</w:t>
      </w:r>
    </w:p>
    <w:p>
      <w:r>
        <w:t>Genel ve düzenlenebilir örnek. Doğrudan dayanak: TTK m.1260; ilgili hükümler m.1247–1248, 1250, 1257–1258, 1263/3, 1264/1 ve 1271. Güncel resmî metin 9 Ekim 2026 tarihinde okundu. Hukuki kapsam/yazar: Av. Halil Bakırcı, Mersin Barosu 3472. Başvuru, kabul ve fiilî teslim ayrı değerlendirilir.</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Arial" w:hAnsi="Arial"/>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Değerli Eşyanın Saklama İçin Teslimi Talebi</dc:title>
  <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