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Ayıp nedeniyle aşan süre için kira iadesi</w:t>
      </w:r>
    </w:p>
    <w:p>
      <w:pPr>
        <w:pStyle w:val="Subtitle"/>
      </w:pPr>
      <w:r>
        <w:t>Gemi kirası • TTK 1124/2</w:t>
      </w:r>
    </w:p>
    <w:p>
      <w:r>
        <w:t>[GERÇEK KİRAYA VERENİN ADI / UNVANI]’NA</w:t>
      </w:r>
    </w:p>
    <w:p>
      <w:r>
        <w:t>TALEP EDEN KİRACI: [Gerçek ad / unvan ve adres]</w:t>
        <w:br/>
        <w:t>GEMİ / KİRA SÖZLEŞMESİ: [Gerçek kimlik ve sözleşme]</w:t>
        <w:br/>
        <w:t>KONU: TTK m.1124 ikinci fıkra kapsamında ayıptan doğan yirmi dört saati aşan hareketsizlik süresine düşen ödenmiş kira bedelinin iadesidir.</w:t>
      </w:r>
    </w:p>
    <w:p>
      <w:r>
        <w:t>1. [Gerçek kira sözleşmesi] kapsamında kiracısı olduğum gemi, [belirli gerçek ayıp ve belge] nedeniyle [gerçek başlangıç–bitiş tarih ve saat] arasında hareketsiz kalmıştır. Ayıp ve dönem bağlantısı ekli kayıtlarla açıklanmıştır.</w:t>
      </w:r>
    </w:p>
    <w:p>
      <w:r>
        <w:t>2. Toplam süre [gerçek süre], kanuni ilk yirmi dört saat ayrıldıktan sonraki aşan bölüm [gerçek süre] şeklindedir. Sözleşmedeki kira ve hesap dayanağı [gerçek hüküm] kullanılmıştır. Bu bölüme ilişkin kira [gerçek ödeme kaydı] kapsamında ödenmiştir.</w:t>
      </w:r>
    </w:p>
    <w:p>
      <w:r>
        <w:t>3. Aşan süreye düşen ödenmiş tutar [gerçek tutar ve para birimi], önceki gerçek iade / kapatma [gerçek kayıt veya bulunmadığı], kalan iade talebim [gerçek tutar ve para birimi] olarak çizelgede gösterilmiştir. İlk yirmi dört saat ve başka tamir / zarar kalemleri bu talebe eklenmemiştir.</w:t>
      </w:r>
    </w:p>
    <w:p>
      <w:r>
        <w:t>TALEP: TTK m.1124 ikinci fıkra uyarınca belirtilen aşan süreye ilişkin gerçekten ödenmiş kalan kira tutarının [gerçek ödeme yolu] üzerinden iadesini talep ederim. Hesap veya döneme ilişkin farklı açıklamanız varsa dayanaklarıyla bildirilmesini isterim. Bu yazı başka bütün kira borçlarının sona erdiği beyanı değildir.</w:t>
      </w:r>
    </w:p>
    <w:p>
      <w:r>
        <w:rPr>
          <w:b/>
        </w:rPr>
        <w:t>EKLER:</w:t>
      </w:r>
      <w:r>
        <w:t xml:space="preserve"> [Gerçek kira ve gemi kaydı]; [ayıp ve hareketsizlik belgeleri]; [tarih-saat çizelgesi]; [kira hesabı ve gerçek ödeme]; [mevcut önceki iade / mutabakat]; [imza yetkisi]. Yalnız mevcut belgeler sunulur.</w:t>
      </w:r>
    </w:p>
    <w:p>
      <w:r>
        <w:t>08.10.2026</w:t>
        <w:br/>
        <w:t>Talep Eden Kiracı / Yetkili</w:t>
        <w:br/>
        <w:t>[Adı ve soyadı]</w:t>
        <w:br/>
        <w:t>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İlişki</w:t>
      </w:r>
    </w:p>
    <w:p>
      <w:r>
        <w:t>Gerçek gemi kira sözleşmesi, kiracı ve kiraya vereni belirleyin; zaman çarteriyle karıştırmayın.</w:t>
      </w:r>
    </w:p>
    <w:p>
      <w:pPr>
        <w:pStyle w:val="Heading2"/>
      </w:pPr>
      <w:r>
        <w:t>Ayıp</w:t>
      </w:r>
    </w:p>
    <w:p>
      <w:r>
        <w:t>Belirli ayıp ile hareketsizlik arasındaki gerçek bağlantıyı gösterin. Her liman beklemesini ayıp süresi yazmayın.</w:t>
      </w:r>
    </w:p>
    <w:p>
      <w:pPr>
        <w:pStyle w:val="Heading2"/>
      </w:pPr>
      <w:r>
        <w:t>Süre</w:t>
      </w:r>
    </w:p>
    <w:p>
      <w:r>
        <w:t>Gerçek başlangıç–bitiş ve saat düzenini kullanın. İlk yirmi dört saat ile aşan bölümü ayırın.</w:t>
      </w:r>
    </w:p>
    <w:p>
      <w:pPr>
        <w:pStyle w:val="Heading2"/>
      </w:pPr>
      <w:r>
        <w:t>Kira hesabı</w:t>
      </w:r>
    </w:p>
    <w:p>
      <w:r>
        <w:t>Gerçek kira birimi, para birimi ve hesap dayanağını yazın. Kanunda olmayan zorunlu otuz gün böleni üretmeyin.</w:t>
      </w:r>
    </w:p>
    <w:p>
      <w:pPr>
        <w:pStyle w:val="Heading2"/>
      </w:pPr>
      <w:r>
        <w:t>Ödeme</w:t>
      </w:r>
    </w:p>
    <w:p>
      <w:r>
        <w:t>Bu form gerçekten ödenmiş kira içindir. Dekontu ilgili dönemle eşleştirin; ödenmemiş faturayı iade parası yapmayın.</w:t>
      </w:r>
    </w:p>
    <w:p>
      <w:pPr>
        <w:pStyle w:val="Heading2"/>
      </w:pPr>
      <w:r>
        <w:t>Bakiye</w:t>
      </w:r>
    </w:p>
    <w:p>
      <w:r>
        <w:t>Önceki gerçek iade ve kapatmaları gösterin. Tamir ve diğer zararları kira kalemine açıklamasız eklemeyin.</w:t>
      </w:r>
    </w:p>
    <w:p>
      <w:pPr>
        <w:pStyle w:val="Heading2"/>
      </w:pPr>
      <w:r>
        <w:t>Tarih ve imza</w:t>
      </w:r>
    </w:p>
    <w:p>
      <w:r>
        <w:t>08.10.2026 gerçek günle değiştirilir. E-imza ibaresi yalnız gerçek elektronik imzada bırakılır. Bu rehber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