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Üçüncü kişi işletme istemini karşılama talebi</w:t>
      </w:r>
    </w:p>
    <w:p>
      <w:pPr>
        <w:pStyle w:val="Subtitle"/>
      </w:pPr>
      <w:r>
        <w:t>Kiraya verenden kiracıya belirli istem • TTK 1122</w:t>
      </w:r>
    </w:p>
    <w:p>
      <w:r>
        <w:t>[KİRACININ TAM ADI / UNVANI]’NA</w:t>
        <w:br/>
        <w:t>[Sözleşmedeki bildirim adresi]</w:t>
      </w:r>
    </w:p>
    <w:p>
      <w:r>
        <w:t>TALEP EDEN KİRAYA VEREN: [Ad/unvan ve adres]</w:t>
        <w:br/>
        <w:t>TEMSİLCİ: [Varsa yetkili kişi ve dayanak]</w:t>
        <w:br/>
        <w:t>GEMİ / KİRA SÖZLEŞMESİ: [Ad, mevcut IMO/sicil, sözleşme referansı]</w:t>
        <w:br/>
        <w:t>KONU: Geminin işletilmesinden doğan belirli üçüncü kişi isteminin TTK 1122 uyarınca karşılanması talebidir.</w:t>
      </w:r>
    </w:p>
    <w:p>
      <w:r>
        <w:t>AÇIKLAMALAR</w:t>
        <w:br/>
        <w:t>1. [Belirli gemi], [gerçek kira sözleşmesi ve işletme dönemi kayıtları] kapsamında tarafınızca işletilmektedir / işletilmiştir. İstemin ilgili olduğu [işlem ve tarih] bu dosya kayıtlarında gösterilmiştir.</w:t>
        <w:br/>
        <w:t>2. [Üçüncü kişinin adı/unvanı], [tarihli ve referanslı] yazıyla [işletme işlemi] nedeniyle [tutar ve para birimi] istemini tarafımıza yöneltmiştir. Asıl istem ve dayanak kayıtları ektedir.</w:t>
        <w:br/>
        <w:t>3. İstemin bu geminin işletilmesiyle bağlantısı [somut açıklama ve belge] ile gösterilmektedir. [Gerçek ödeme/indirim kayıtları dikkate alınarak kalan kalemlerin açıklaması.] İstem tarafımızca ödenmemiştir; bu başvuru yapılmamış bir ödemenin geri alınması talebi değildir.</w:t>
        <w:br/>
        <w:t>4. TTK 1122 uyarınca belirtilen istemin karşılanmasını talep ediyoruz. İlgili sözleşme bildirim/karşılama kaydı: [Varsa gerçek madde ve kapsamı].</w:t>
      </w:r>
    </w:p>
    <w:p>
      <w:r>
        <w:t>DAYANAK VE EKLER: TTK 1119 ve 1122; [kira sözleşmesi], [ilgili işletme dönemi kaydı], [üçüncü kişinin istem yazısı], [işlem ve tutar belgeleri], [varsa gerçek ödeme/indirim kayıtları].</w:t>
      </w:r>
    </w:p>
    <w:p>
      <w:r>
        <w:t>TALEP: Belgeleri sunulan [belirli istem ve kalan tutar]ın TTK 1122 kapsamındaki yükümlülüğünüz uyarınca karşılanmasını ve gerçekleşen karşılamanın istem referansıyla birlikte tarafımıza belgelenmesini talep ederiz. İstemin kapsamı veya ödeme durumuna ilişkin farklı kayıtlarınızın somut belgeleriyle bildirilmesini isteriz.</w:t>
      </w:r>
    </w:p>
    <w:p>
      <w:r>
        <w:t>08.10.2026</w:t>
        <w:br/>
        <w:t>(E-İMZALIDIR)</w:t>
        <w:br/>
        <w:t>[Kiraya veren / yetkili temsilci adı, sıfatı ve imzası]</w:t>
      </w:r>
    </w:p>
    <w:p>
      <w:r>
        <w:br w:type="page"/>
      </w:r>
    </w:p>
    <w:p>
      <w:pPr>
        <w:pStyle w:val="Heading1"/>
      </w:pPr>
      <w:r>
        <w:t>Dosyaya uyarlama rehberi</w:t>
      </w:r>
    </w:p>
    <w:p>
      <w: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t>Taraflar</w:t>
      </w:r>
    </w:p>
    <w:p>
      <w:r>
        <w:t>Kiraya veren, kiracı ve üçüncü kişi ayrı belirtilir. Gerçek kira sözleşmesi sıfatlarını doğrulayın.</w:t>
      </w:r>
    </w:p>
    <w:p>
      <w:pPr>
        <w:pStyle w:val="Heading2"/>
      </w:pPr>
      <w:r>
        <w:t>İşletme</w:t>
      </w:r>
    </w:p>
    <w:p>
      <w:r>
        <w:t>İstemin hangi gemi, dönem ve işletme işlemine ilişkin olduğunu belgeyle eşleştirin.</w:t>
      </w:r>
    </w:p>
    <w:p>
      <w:pPr>
        <w:pStyle w:val="Heading2"/>
      </w:pPr>
      <w:r>
        <w:t>İstem</w:t>
      </w:r>
    </w:p>
    <w:p>
      <w:r>
        <w:t>Asıl istem yazısını, işlem ve tutar belgelerini ekleyin. Olmayan mahkeme kararı yazmayın.</w:t>
      </w:r>
    </w:p>
    <w:p>
      <w:pPr>
        <w:pStyle w:val="Heading2"/>
      </w:pPr>
      <w:r>
        <w:t>Ödeme</w:t>
      </w:r>
    </w:p>
    <w:p>
      <w:r>
        <w:t>Bu örnek henüz ödenmemiş istem için hazırlanmıştır. Önceden ödeme ve indirimleri düşmeden yeniden talep etmeyin.</w:t>
      </w:r>
    </w:p>
    <w:p>
      <w:pPr>
        <w:pStyle w:val="Heading2"/>
      </w:pPr>
      <w:r>
        <w:t>Karşılama</w:t>
      </w:r>
    </w:p>
    <w:p>
      <w:r>
        <w:t>Gerçek karşılamanın aynı istem referansıyla belgelenmesini isteyin. Görüşme mesajını ödeme kaydı saymayın.</w:t>
      </w:r>
    </w:p>
    <w:p>
      <w:pPr>
        <w:pStyle w:val="Heading2"/>
      </w:pPr>
      <w:r>
        <w:t>Usul</w:t>
      </w:r>
    </w:p>
    <w:p>
      <w:r>
        <w:t>İç bildirim dış dava/takipte işlem yapıldığı anlamına gelmez. TTK 1122 sabit kırk sekiz saatlik cevap süresi koymaz.</w:t>
      </w:r>
    </w:p>
    <w:p>
      <w:pPr>
        <w:pStyle w:val="Heading2"/>
      </w:pPr>
      <w:r>
        <w:t>Tarih ve imza</w:t>
      </w:r>
    </w:p>
    <w:p>
      <w:r>
        <w:t>08.10.2026 gerçek günle değiştirilir. E-imza ibaresi yalnız gerçek elektronik imzada bırakılır. Bu hazırlık sayfası sunulan nüshadan çıkarılır.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