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Gemi kira senedi düzenlenmesi talebi</w:t>
      </w:r>
    </w:p>
    <w:p>
      <w:pPr>
        <w:pStyle w:val="Subtitle"/>
      </w:pPr>
      <w:r>
        <w:t>Sözleşme şartlarının belgelenmesi • TTK 1120</w:t>
      </w:r>
    </w:p>
    <w:p>
      <w:r>
        <w:t>[KİRAYA VERENİN TAM ADI / UNVANI]’NA</w:t>
        <w:br/>
        <w:t>[Sözleşmedeki bildirim adresi]</w:t>
      </w:r>
    </w:p>
    <w:p>
      <w:r>
        <w:t>TALEP EDEN KİRACI: [Ad/unvan ve adres]</w:t>
        <w:br/>
        <w:t>TEMSİLCİ: [Varsa yetkili kişi ve temsil dayanağı]</w:t>
        <w:br/>
        <w:t>GEMİ VE SÖZLEŞME: [Ad, mevcut IMO/sicil bilgisi, sözleşme tarihi/referansı]</w:t>
        <w:br/>
        <w:t>KONU: TTK 1120 uyarınca mevcut gemi kira sözleşmesinin şartlarını içeren senedin düzenlenerek tarafımıza verilmesi talebidir.</w:t>
      </w:r>
    </w:p>
    <w:p>
      <w:r>
        <w:t>AÇIKLAMALAR</w:t>
        <w:br/>
        <w:t>1. Tarafımız ile tarafınız arasındaki [belirli gemi] kira sözleşmesi [gerçek kurulma kaydı] ile kurulmuştur. Sözleşme şartlarını gösteren [belge ve kabul kayıtları] eklerde belirtilmiştir.</w:t>
        <w:br/>
        <w:t>2. Bu sözleşmeye ait gemi kira senedinin [düzenlenme ve tarafımıza verilme bakımından gerçek mevcut durumu] nedeniyle TTK 1120 kapsamında düzenlenerek verilmesini talep ediyoruz.</w:t>
        <w:br/>
        <w:t>3. Senede mevcut sözleşme şartlarının ve kabul edilmiş [ilgili eklerin] aktarılmasını istiyoruz. Talebimizde kabul edilmemiş yeni sözleşme şartı ileri sürülmemektedir.</w:t>
        <w:br/>
        <w:t>4. Senedin düzenlenme giderini vermeyi üstleniyoruz. [Varsa bildirilen ve gerçekten verilen giderin tutarı, ödeme tarihi ve belgesi.] Henüz bildirilmeyen düzenleme giderinin dayanakları ve ödeme yönteminin tarafımıza bildirilmesini talep ediyoruz.</w:t>
      </w:r>
    </w:p>
    <w:p>
      <w:r>
        <w:rPr>
          <w:b/>
        </w:rPr>
        <w:t>HUKUKİ DAYANAK:</w:t>
      </w:r>
      <w:r>
        <w:t xml:space="preserve"> TTK 1119 ve 1120; mevcut sözleşme ve ilgili kabul kayıtları.</w:t>
        <w:br/>
        <w:t>EKLER: [Sözleşme/kurulma kayıtları], [kabul edilmiş ilgili ekler], [varsa gerçek gider ödeme belgesi], [gerekiyorsa temsil kaydı].</w:t>
      </w:r>
    </w:p>
    <w:p>
      <w:r>
        <w:t>TALEP: Belirtilen gemi kira sözleşmesinin şartlarını içeren gemi kira çarter partisinin, TTK 1120’deki gider koşulu karşılanarak düzenlenmesini ve [sözleşmeye uygun gerçek teslim yöntemi/adresi] üzerinden tarafımıza verilmesini; bildirilmeyen düzenleme gideri ve ödeme yönteminin açıklanmasını talep ederiz.</w:t>
      </w:r>
    </w:p>
    <w:p>
      <w:r>
        <w:t>08.10.2026</w:t>
        <w:br/>
        <w:t>(E-İMZALIDIR)</w:t>
        <w:br/>
        <w:t>[Talep eden kiracı / yetkili temsilci adı, sıfatı ve imzası]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Kiracı ve kiraya verenin gerçek sözleşme sıfatlarını doğrulayın. Operasyon temsilcisini kendiliğinden taraf yazmayın.</w:t>
      </w:r>
    </w:p>
    <w:p>
      <w:pPr>
        <w:pStyle w:val="Heading2"/>
      </w:pPr>
      <w:r>
        <w:t>Sözleşme</w:t>
      </w:r>
    </w:p>
    <w:p>
      <w:r>
        <w:t>Gerçek kurulma/kabul kayıtlarını ve gemi referansını gösterin. Kabul edilmemiş teklifleri sözleşme şartı yapmayın.</w:t>
      </w:r>
    </w:p>
    <w:p>
      <w:pPr>
        <w:pStyle w:val="Heading2"/>
      </w:pPr>
      <w:r>
        <w:t>Şartlar</w:t>
      </w:r>
    </w:p>
    <w:p>
      <w:r>
        <w:t>Mevcut şartlar ve kabul edilmiş ekleri eşleştirin. Yeni değişiklik önerisini ayrı yazın.</w:t>
      </w:r>
    </w:p>
    <w:p>
      <w:pPr>
        <w:pStyle w:val="Heading2"/>
      </w:pPr>
      <w:r>
        <w:t>Gider</w:t>
      </w:r>
    </w:p>
    <w:p>
      <w:r>
        <w:t>Gideri verme koşulunu açıkça karşılayın. Ödenmediyse ödendi yazmayın; gerçek gider ve ödeme yöntemi bildirimini isteyin.</w:t>
      </w:r>
    </w:p>
    <w:p>
      <w:pPr>
        <w:pStyle w:val="Heading2"/>
      </w:pPr>
      <w:r>
        <w:t>Teslim</w:t>
      </w:r>
    </w:p>
    <w:p>
      <w:r>
        <w:t>Düzenleme ve tarafınıza verilme ayrı izlenir. Sözleşmeye uygun teslim yöntemini belirtin.</w:t>
      </w:r>
    </w:p>
    <w:p>
      <w:pPr>
        <w:pStyle w:val="Heading2"/>
      </w:pPr>
      <w:r>
        <w:t>Süre</w:t>
      </w:r>
    </w:p>
    <w:p>
      <w:r>
        <w:t>TTK 1120 sabit yedi günlük cevap süresi ve zorunlu noter talebi düzenlemez. Kanunda olmayan yaptırım eklemeyin.</w:t>
      </w:r>
    </w:p>
    <w:p>
      <w:pPr>
        <w:pStyle w:val="Heading2"/>
      </w:pPr>
      <w:r>
        <w:t>Tarih ve imza</w:t>
      </w:r>
    </w:p>
    <w:p>
      <w:r>
        <w:t>08.10.2026 gerçek günle değiştirilir. E-imza ibaresi yalnız gerçek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