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İflas idaresi kararlarının doğrudan tebliği talebi</w:t>
      </w:r>
    </w:p>
    <w:p>
      <w:pPr>
        <w:widowControl/>
        <w:jc w:val="center"/>
      </w:pPr>
      <w:r>
        <w:rPr>
          <w:b/>
        </w:rPr>
        <w:t>[İLGİLİ YER] İFLAS DAİRESİNE / [DOSYADAKİ İFLAS İDARESİNE]</w:t>
      </w:r>
    </w:p>
    <w:p>
      <w:pPr>
        <w:widowControl/>
      </w:pPr>
      <w:r>
        <w:t>İflas dosyası: [Yıl / numara]</w:t>
        <w:br/>
        <w:t>Alacaklı kayıt numarası: [Masaya başvuru kayıt numarası]</w:t>
        <w:br/>
        <w:t>Talepte bulunan alacaklı: [Ad/unvan ve ayırt edici bilgi]</w:t>
        <w:br/>
        <w:t>Vekili: [Varsa gerçek vekil, baro sicili ve adresi]</w:t>
        <w:br/>
        <w:t>Müflis: [Ad/unvan]</w:t>
      </w:r>
    </w:p>
    <w:p>
      <w:pPr>
        <w:widowControl/>
      </w:pPr>
      <w:r>
        <w:t>KONU: İİK m.223/3 uyarınca iflas idaresince alınacak kararların aşağıda gösterilen tebligata elverişli adrese tebliği ve yazı/tebliğ gideri avansının dosyaya işlenmesi talebidir.</w:t>
      </w:r>
    </w:p>
    <w:p>
      <w:pPr>
        <w:widowControl/>
      </w:pPr>
      <w:r>
        <w:rPr>
          <w:b/>
        </w:rPr>
        <w:t>AÇIKLAMALAR</w:t>
      </w:r>
    </w:p>
    <w:p>
      <w:pPr>
        <w:widowControl/>
      </w:pPr>
      <w:r>
        <w:t>1. Müflis hakkında yürütülen yukarıdaki iflas tasfiyesinde [tarih] tarihinde alacaklı olarak masaya başvurdum. Başvurum [kayıt/alındı numarası] ile kayda alınmıştır. Başvuru ve alındı belgesi Ek-1’dedir.</w:t>
      </w:r>
    </w:p>
    <w:p>
      <w:pPr>
        <w:widowControl/>
      </w:pPr>
      <w:r>
        <w:t>2. İİK m.223/3 gereğince iflas idaresince alınacak kararların tarafıma/vekilime tebliğini istiyorum. Tebligata elverişli adres: [tam ve gerçek adres]. Varsa zorunlu elektronik tebligat/UETS bilgisi: [gerçek bilgi; yoksa bu cümle çıkarılır].</w:t>
      </w:r>
    </w:p>
    <w:p>
      <w:pPr>
        <w:widowControl/>
      </w:pPr>
      <w:r>
        <w:t>3. İlgili iflas dairesinin bildirdiği yazı ve tebliğ gideri avansı [tarih] tarihinde [tutar] olarak [makbuz/dekont numarası] ile yatırılmıştır. Ödeme belgesi Ek-2’dedir ve açıklamasında bu dosya ile İİK m.223/3 bildirim talebi gösterilmiştir.</w:t>
      </w:r>
    </w:p>
    <w:p>
      <w:pPr>
        <w:widowControl/>
      </w:pPr>
      <w:r>
        <w:t>4. Vekille temsil hâlinde dosyadaki vekâletname ve vekil kaydı Ek-3’te; tüzel kişi başvurusunda güncel temsil belgesi Ek-4’tedir. Adres veya temsil bilgilerinde değişiklik olması hâlinde dosyaya ayrıca bildirim yapılacaktır.</w:t>
      </w:r>
    </w:p>
    <w:p>
      <w:pPr>
        <w:widowControl/>
      </w:pPr>
      <w:r>
        <w:t>HUKUKİ DAYANAK: 2004 sayılı İcra ve İflâs Kanunu m.223/3; kararın niteliğine göre ilgili özel süre hükümleri, özellikle sıra cetveli bakımından m.235; 7201 sayılı Tebligat Kanunu ve ilgili mevzuat.</w:t>
      </w:r>
    </w:p>
    <w:p>
      <w:pPr>
        <w:widowControl/>
      </w:pPr>
      <w:r>
        <w:t>SONUÇ VE TALEP: Yukarıda açıklanan alacaklı müracaatı, tebligata elverişli adres ve yatırılmış gider avansı gözetilerek, iflas idaresince bu dosyada alınacak kararların İİK m.223/3 uyarınca gösterilen adrese tebliğine; dilekçem ile avans kaydının dosyaya işlenmesine karar verilmesini talep ederim.</w:t>
      </w:r>
    </w:p>
    <w:p>
      <w:pPr>
        <w:widowControl/>
      </w:pPr>
      <w:r>
        <w:t>EKLER: Ek-1 alacaklı müracaatı ve alındı/kayıt belgesi; Ek-2 yazı ve tebliğ gideri avansı makbuzu; Ek-3 varsa vekâletname ve vekil kaydı; Ek-4 varsa tüzel kişi temsil belgesi; Ek-5 adres/UETS belgesi.</w:t>
        <w:br/>
        <w:t>[Tarih] — [Alacaklı / yetkili vekil] — [İmza]</w:t>
      </w:r>
    </w:p>
    <w:p>
      <w:r>
        <w:br w:type="page"/>
      </w:r>
    </w:p>
    <w:p>
      <w:pPr>
        <w:pStyle w:val="Title"/>
      </w:pPr>
      <w:r>
        <w:t>Dosya ve tebligat kontrol cetveli</w:t>
      </w:r>
    </w:p>
    <w:p>
      <w:r>
        <w:t>Her satırı gerçek dosya kaydına ve belgeye göre doldurun. Kullanılmayan seçenekleri sunulacak nüshadan çıkarın. Bu cetvel, alacak kaydının veya kanun yolu dilekçesinin yerine geçmez.</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835"/>
        <w:gridCol w:w="6803"/>
      </w:tblGrid>
      <w:tr>
        <w:tc>
          <w:tcPr>
            <w:tcW w:type="dxa" w:w="4986"/>
            <w:shd w:fill="1E3A8A"/>
            <w:tcMar>
              <w:top w:w="100" w:type="dxa"/>
              <w:start w:w="120" w:type="dxa"/>
              <w:bottom w:w="100" w:type="dxa"/>
              <w:end w:w="120" w:type="dxa"/>
            </w:tcMar>
            <w:vAlign w:val="center"/>
          </w:tcPr>
          <w:p>
            <w:r>
              <w:rPr>
                <w:b/>
                <w:color w:val="FFFFFF"/>
              </w:rPr>
              <w:t>Kontrol alanı</w:t>
            </w:r>
          </w:p>
        </w:tc>
        <w:tc>
          <w:tcPr>
            <w:tcW w:type="dxa" w:w="4986"/>
            <w:shd w:fill="1E3A8A"/>
            <w:tcMar>
              <w:top w:w="100" w:type="dxa"/>
              <w:start w:w="120" w:type="dxa"/>
              <w:bottom w:w="100" w:type="dxa"/>
              <w:end w:w="120" w:type="dxa"/>
            </w:tcMar>
            <w:vAlign w:val="center"/>
          </w:tcPr>
          <w:p>
            <w:r>
              <w:rPr>
                <w:b/>
                <w:color w:val="FFFFFF"/>
              </w:rPr>
              <w:t>Dosyadaki gerçek bilgi ve belge</w:t>
            </w:r>
          </w:p>
        </w:tc>
      </w:tr>
      <w:tr>
        <w:tc>
          <w:tcPr>
            <w:tcW w:type="dxa" w:w="2835"/>
            <w:tcMar>
              <w:top w:w="100" w:type="dxa"/>
              <w:start w:w="120" w:type="dxa"/>
              <w:bottom w:w="100" w:type="dxa"/>
              <w:end w:w="120" w:type="dxa"/>
            </w:tcMar>
            <w:vAlign w:val="center"/>
          </w:tcPr>
          <w:p>
            <w:pPr>
              <w:spacing w:before="40" w:after="40"/>
            </w:pPr>
            <w:r>
              <w:rPr>
                <w:b/>
              </w:rPr>
              <w:t>İflas dosyası</w:t>
            </w:r>
          </w:p>
        </w:tc>
        <w:tc>
          <w:tcPr>
            <w:tcW w:type="dxa" w:w="6803"/>
            <w:tcMar>
              <w:top w:w="100" w:type="dxa"/>
              <w:start w:w="120" w:type="dxa"/>
              <w:bottom w:w="100" w:type="dxa"/>
              <w:end w:w="120" w:type="dxa"/>
            </w:tcMar>
            <w:vAlign w:val="center"/>
          </w:tcPr>
          <w:p>
            <w:pPr>
              <w:spacing w:before="40" w:after="40"/>
            </w:pPr>
            <w:r>
              <w:t>[İflas dairesi / yıl / dosya numarası / müflis unvanı]</w:t>
            </w:r>
          </w:p>
        </w:tc>
      </w:tr>
      <w:tr>
        <w:tc>
          <w:tcPr>
            <w:tcW w:type="dxa" w:w="2835"/>
            <w:shd w:fill="F3F6FB"/>
            <w:tcMar>
              <w:top w:w="100" w:type="dxa"/>
              <w:start w:w="120" w:type="dxa"/>
              <w:bottom w:w="100" w:type="dxa"/>
              <w:end w:w="120" w:type="dxa"/>
            </w:tcMar>
            <w:vAlign w:val="center"/>
          </w:tcPr>
          <w:p>
            <w:pPr>
              <w:spacing w:before="40" w:after="40"/>
            </w:pPr>
            <w:r>
              <w:rPr>
                <w:b/>
              </w:rPr>
              <w:t>Alacaklı müracaatı</w:t>
            </w:r>
          </w:p>
        </w:tc>
        <w:tc>
          <w:tcPr>
            <w:tcW w:type="dxa" w:w="6803"/>
            <w:shd w:fill="F3F6FB"/>
            <w:tcMar>
              <w:top w:w="100" w:type="dxa"/>
              <w:start w:w="120" w:type="dxa"/>
              <w:bottom w:w="100" w:type="dxa"/>
              <w:end w:w="120" w:type="dxa"/>
            </w:tcMar>
            <w:vAlign w:val="center"/>
          </w:tcPr>
          <w:p>
            <w:pPr>
              <w:spacing w:before="40" w:after="40"/>
            </w:pPr>
            <w:r>
              <w:t>[Başvuru tarihi / alındı veya kayıt numarası / Ek-1 konumu]</w:t>
            </w:r>
          </w:p>
        </w:tc>
      </w:tr>
      <w:tr>
        <w:tc>
          <w:tcPr>
            <w:tcW w:type="dxa" w:w="2835"/>
            <w:tcMar>
              <w:top w:w="100" w:type="dxa"/>
              <w:start w:w="120" w:type="dxa"/>
              <w:bottom w:w="100" w:type="dxa"/>
              <w:end w:w="120" w:type="dxa"/>
            </w:tcMar>
            <w:vAlign w:val="center"/>
          </w:tcPr>
          <w:p>
            <w:pPr>
              <w:spacing w:before="40" w:after="40"/>
            </w:pPr>
            <w:r>
              <w:rPr>
                <w:b/>
              </w:rPr>
              <w:t>Tebligata elverişli adres</w:t>
            </w:r>
          </w:p>
        </w:tc>
        <w:tc>
          <w:tcPr>
            <w:tcW w:type="dxa" w:w="6803"/>
            <w:tcMar>
              <w:top w:w="100" w:type="dxa"/>
              <w:start w:w="120" w:type="dxa"/>
              <w:bottom w:w="100" w:type="dxa"/>
              <w:end w:w="120" w:type="dxa"/>
            </w:tcMar>
            <w:vAlign w:val="center"/>
          </w:tcPr>
          <w:p>
            <w:pPr>
              <w:spacing w:before="40" w:after="40"/>
            </w:pPr>
            <w:r>
              <w:t>[Tam adres / adres belgesi / değişiklik tarihi varsa yeni kayıt]</w:t>
            </w:r>
          </w:p>
        </w:tc>
      </w:tr>
      <w:tr>
        <w:tc>
          <w:tcPr>
            <w:tcW w:type="dxa" w:w="2835"/>
            <w:shd w:fill="F3F6FB"/>
            <w:tcMar>
              <w:top w:w="100" w:type="dxa"/>
              <w:start w:w="120" w:type="dxa"/>
              <w:bottom w:w="100" w:type="dxa"/>
              <w:end w:w="120" w:type="dxa"/>
            </w:tcMar>
            <w:vAlign w:val="center"/>
          </w:tcPr>
          <w:p>
            <w:pPr>
              <w:spacing w:before="40" w:after="40"/>
            </w:pPr>
            <w:r>
              <w:rPr>
                <w:b/>
              </w:rPr>
              <w:t>Vekil ve UETS</w:t>
            </w:r>
          </w:p>
        </w:tc>
        <w:tc>
          <w:tcPr>
            <w:tcW w:type="dxa" w:w="6803"/>
            <w:shd w:fill="F3F6FB"/>
            <w:tcMar>
              <w:top w:w="100" w:type="dxa"/>
              <w:start w:w="120" w:type="dxa"/>
              <w:bottom w:w="100" w:type="dxa"/>
              <w:end w:w="120" w:type="dxa"/>
            </w:tcMar>
            <w:vAlign w:val="center"/>
          </w:tcPr>
          <w:p>
            <w:pPr>
              <w:spacing w:before="40" w:after="40"/>
            </w:pPr>
            <w:r>
              <w:t>[Gerçek vekil / baro sicili / vekâletname / uygulanıyorsa UETS bilgisi]</w:t>
            </w:r>
          </w:p>
        </w:tc>
      </w:tr>
      <w:tr>
        <w:tc>
          <w:tcPr>
            <w:tcW w:type="dxa" w:w="2835"/>
            <w:tcMar>
              <w:top w:w="100" w:type="dxa"/>
              <w:start w:w="120" w:type="dxa"/>
              <w:bottom w:w="100" w:type="dxa"/>
              <w:end w:w="120" w:type="dxa"/>
            </w:tcMar>
            <w:vAlign w:val="center"/>
          </w:tcPr>
          <w:p>
            <w:pPr>
              <w:spacing w:before="40" w:after="40"/>
            </w:pPr>
            <w:r>
              <w:rPr>
                <w:b/>
              </w:rPr>
              <w:t>Gider avansı</w:t>
            </w:r>
          </w:p>
        </w:tc>
        <w:tc>
          <w:tcPr>
            <w:tcW w:type="dxa" w:w="6803"/>
            <w:tcMar>
              <w:top w:w="100" w:type="dxa"/>
              <w:start w:w="120" w:type="dxa"/>
              <w:bottom w:w="100" w:type="dxa"/>
              <w:end w:w="120" w:type="dxa"/>
            </w:tcMar>
            <w:vAlign w:val="center"/>
          </w:tcPr>
          <w:p>
            <w:pPr>
              <w:spacing w:before="40" w:after="40"/>
            </w:pPr>
            <w:r>
              <w:t>[İflas dairesinin bildirdiği tutar / ödeme tarihi / makbuz numarası / Ek-2]</w:t>
            </w:r>
          </w:p>
        </w:tc>
      </w:tr>
      <w:tr>
        <w:tc>
          <w:tcPr>
            <w:tcW w:type="dxa" w:w="2835"/>
            <w:shd w:fill="F3F6FB"/>
            <w:tcMar>
              <w:top w:w="100" w:type="dxa"/>
              <w:start w:w="120" w:type="dxa"/>
              <w:bottom w:w="100" w:type="dxa"/>
              <w:end w:w="120" w:type="dxa"/>
            </w:tcMar>
            <w:vAlign w:val="center"/>
          </w:tcPr>
          <w:p>
            <w:pPr>
              <w:spacing w:before="40" w:after="40"/>
            </w:pPr>
            <w:r>
              <w:rPr>
                <w:b/>
              </w:rPr>
              <w:t>Talep ve teslim</w:t>
            </w:r>
          </w:p>
        </w:tc>
        <w:tc>
          <w:tcPr>
            <w:tcW w:type="dxa" w:w="6803"/>
            <w:shd w:fill="F3F6FB"/>
            <w:tcMar>
              <w:top w:w="100" w:type="dxa"/>
              <w:start w:w="120" w:type="dxa"/>
              <w:bottom w:w="100" w:type="dxa"/>
              <w:end w:w="120" w:type="dxa"/>
            </w:tcMar>
            <w:vAlign w:val="center"/>
          </w:tcPr>
          <w:p>
            <w:pPr>
              <w:spacing w:before="40" w:after="40"/>
            </w:pPr>
            <w:r>
              <w:t>[Dilekçe tarihi / evrak kayıt numarası / teslim yöntemi / alındı belgesi]</w:t>
            </w:r>
          </w:p>
        </w:tc>
      </w:tr>
      <w:tr>
        <w:tc>
          <w:tcPr>
            <w:tcW w:type="dxa" w:w="2835"/>
            <w:tcMar>
              <w:top w:w="100" w:type="dxa"/>
              <w:start w:w="120" w:type="dxa"/>
              <w:bottom w:w="100" w:type="dxa"/>
              <w:end w:w="120" w:type="dxa"/>
            </w:tcMar>
            <w:vAlign w:val="center"/>
          </w:tcPr>
          <w:p>
            <w:pPr>
              <w:spacing w:before="40" w:after="40"/>
            </w:pPr>
            <w:r>
              <w:rPr>
                <w:b/>
              </w:rPr>
              <w:t>Sonraki karar takibi</w:t>
            </w:r>
          </w:p>
        </w:tc>
        <w:tc>
          <w:tcPr>
            <w:tcW w:type="dxa" w:w="6803"/>
            <w:tcMar>
              <w:top w:w="100" w:type="dxa"/>
              <w:start w:w="120" w:type="dxa"/>
              <w:bottom w:w="100" w:type="dxa"/>
              <w:end w:w="120" w:type="dxa"/>
            </w:tcMar>
            <w:vAlign w:val="center"/>
          </w:tcPr>
          <w:p>
            <w:pPr>
              <w:spacing w:before="40" w:after="40"/>
            </w:pPr>
            <w:r>
              <w:t>[Karar tarihi ve numarası / tebliğe çıkış / gerçek tebliğ / ilgili başvuru süresi]</w:t>
            </w:r>
          </w:p>
        </w:tc>
      </w:tr>
    </w:tbl>
    <w:p>
      <w:pPr>
        <w:pStyle w:val="Heading2"/>
      </w:pPr>
      <w:r>
        <w:t>İmza öncesi son kontrol</w:t>
      </w:r>
    </w:p>
    <w:p>
      <w:r>
        <w:t>Alacaklı müracaatı, adres, avans, vekil ve ek listesi aynı dosya ile aynı başvuranı göstermelidir. Henüz yatırılmamış avansı yatırılmış gibi yazmayın. İlan ve dosya hareketlerini izlemeyi, talep verildiği gerekçesiyle bırakmayın. Tebliğ edilen her karar için kararın türünü ve özel başvuru hükmünü ayrıca inceleyin.</w:t>
      </w:r>
    </w:p>
    <w:p>
      <w:pPr>
        <w:pStyle w:val="Heading2"/>
      </w:pPr>
      <w:r>
        <w:t>Resmî dayanak</w:t>
      </w:r>
    </w:p>
    <w:p>
      <w:r>
        <w:t>2004 sayılı İcra ve İflâs Kanunu m.223/3; sıra cetveli bakımından m.235; 7201 sayılı Tebligat Kanunu ve ilgili uygulama mevzuatı. Mevzuat kontrolü: 10 Ekim 2026.</w:t>
      </w:r>
    </w:p>
    <w:sectPr w:rsidR="00FC693F" w:rsidRPr="0006063C" w:rsidSect="00034616">
      <w:pgSz w:w="12240" w:h="15840"/>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İflas İdaresi Kararlarının Doğrudan Tebliği Talep Dilekçesi | İİK 223/3</dc:title>
  <dc:subject>İİK 223/3 doğrudan tebliğ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