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İflas İdaresinin Tasfiye Seyri ve İşlem Takvimi Bilgisi Vermemesine Karşı Şikâyet Dilekçesi</w:t>
      </w:r>
    </w:p>
    <w:p>
      <w:pPr>
        <w:jc w:val="center"/>
      </w:pPr>
      <w:r>
        <w:rPr>
          <w:b/>
          <w:sz w:val="20"/>
        </w:rPr>
        <w:t>[İFLAS DAİRESİNİN BAĞLI OLDUĞU YER] İCRA HUKUK MAHKEMESİNE</w:t>
      </w:r>
    </w:p>
    <w:p>
      <w:r>
        <w:rPr>
          <w:b/>
        </w:rPr>
        <w:t xml:space="preserve">ŞİKÂYET EDEN ALACAKLI: </w:t>
      </w:r>
      <w:r>
        <w:t>[Ad-soyad/unvan, T.C./vergi no, adres]</w:t>
      </w:r>
    </w:p>
    <w:p>
      <w:r>
        <w:rPr>
          <w:b/>
        </w:rPr>
        <w:t xml:space="preserve">VEKİLİ: </w:t>
      </w:r>
      <w:r>
        <w:t>[Varsa avukat adı ve adresi]</w:t>
      </w:r>
    </w:p>
    <w:p>
      <w:r>
        <w:rPr>
          <w:b/>
        </w:rPr>
        <w:t xml:space="preserve">ŞİKÂYET OLUNAN İŞLEM: </w:t>
      </w:r>
      <w:r>
        <w:t>[İflas idaresinin tarihli bilgi istemine cevap vermemesi veya tarihli ret yazısı]</w:t>
      </w:r>
    </w:p>
    <w:p>
      <w:r>
        <w:rPr>
          <w:b/>
        </w:rPr>
        <w:t xml:space="preserve">İFLAS DOSYASI: </w:t>
      </w:r>
      <w:r>
        <w:t>[İflas dairesi, esas/dosya numarası ve müflis]</w:t>
      </w:r>
    </w:p>
    <w:p>
      <w:r>
        <w:rPr>
          <w:b/>
        </w:rPr>
        <w:t xml:space="preserve">KONU: </w:t>
      </w:r>
      <w:r>
        <w:t>İİK m.227 uyarınca masaya kabul edilmiş alacaklıya tasfiyenin seyri ve sonraki işlemlerin planı ile takvimi hakkında bilgi verilmesi yükümlülüğünün yerine getirilmemesi nedeniyle İİK m.16 kapsamında şikâyetimizin sunulmasıdır.</w:t>
      </w:r>
    </w:p>
    <w:p>
      <w:r>
        <w:rPr>
          <w:b/>
        </w:rPr>
        <w:t>AÇIKLAMALAR</w:t>
      </w:r>
    </w:p>
    <w:p>
      <w:r>
        <w:t>1. [MÜFLİS] hakkında [MAHKEME, TARİH VE KARAR] ile iflas kararı verilmiş; tasfiye [İFLAS DAİRESİ/DOSYA NO] üzerinden yürütülmüştür. Şikâyet edenin [TUTAR VE NİTELİK] alacağı [SIRA CETVELİ/ALACAK KABUL KARARI TARİHİ] ile masaya kabul edilmiştir. Bu sıfat Ek 1 ve Ek 2 ile belgelenmektedir.</w:t>
      </w:r>
    </w:p>
    <w:p>
      <w:r>
        <w:t>2. Şikâyet eden, [TALEP TARİHİ] tarihinde iflas idaresine kayıt numarası [NUMARA] olan yazılı başvuru yapmıştır. Başvuruda tasfiyenin hangi aşamada olduğu, tamamlanan satış ve tahsil işlemleri, bekleyen uyuşmazlık veya işlemler ile sonraki işlemlerin öngörülen plan ve takvimi maddeler hâlinde sorulmuştur. Başvuru ve teslim/alındı kaydı Ek 3'tedir.</w:t>
      </w:r>
    </w:p>
    <w:p>
      <w:r>
        <w:t>3. [SEÇENEK A: Başvuruya rağmen karar tarihine kadar cevap verilmemiştir.] [SEÇENEK B: [RET TARİHİ] tarihli yazıyla, tasfiye seyri ve işlem takvimi açıklanmadan yalnız genel nitelikte cevap verilmiş veya bilgi istemi reddedilmiştir.] Somut ihlal Ek 4'teki dosya kaydıyla gösterilmektedir.</w:t>
      </w:r>
    </w:p>
    <w:p>
      <w:r>
        <w:t>4. İİK m.227, iflas idaresine İİK m.16'nın uygulanacağını açıkça düzenlediği gibi, masaya kabul edilmiş alacaklıların talebi üzerine tasfiyenin seyri ve sonraki işlemlerin planı ile takvimi hakkında bilgi verme yükümlülüğünü ayrıca yüklemektedir. Talebimiz bütün dosyanın sınırsız kopyası veya üçüncü kişilerin korunması gereken verileri değildir; kanunun gösterdiği tasfiye bilgisiyle sınırlıdır.</w:t>
      </w:r>
    </w:p>
    <w:p>
      <w:r>
        <w:t>5. Cevapsız bırakılan ve devam eden yükümlülük bakımından bir hakkın yerine getirilmemesi veya sebepsiz sürüncemede bırakılması söz konusudur. Açık ret işlemi mevcutsa bu dilekçe, ret yazısının [ÖĞRENME TARİHİ] tarihinde öğrenilmesinden itibaren yedi günlük şikâyet süresi içinde sunulmaktadır. Süre dayanağı Ek 4'teki tebliğ/öğrenme kaydıdır.</w:t>
      </w:r>
    </w:p>
    <w:p>
      <w:r>
        <w:t>6. Bilginin verilmemesi alacaklının tasfiyeyi izlemesini, belgeli sorularını zamanında yöneltmesini ve kanunun tanıdığı toplantı, itiraz veya diğer başvuru haklarını somut bilgiyle kullanmasını engellemektedir. İstenen açıklamanın tamamlanan işlemler, mevcut aşama ve makul sonraki takvim başlıklarında yazılı ve denetlenebilir olması gerekir.</w:t>
      </w:r>
    </w:p>
    <w:p>
      <w:r>
        <w:t>7. Şikâyet, iflas idaresi üyelerinin doğrudan görevden alınması veya tazminata mahkûm edilmesi istemi değildir. Görevden alma ancak kanuni denetim ölçütleri ve somut deliller varsa ayrıca değerlendirilir; kusura dayalı tazminat davası genel mahkemenin görev alanındadır. Bu dosyadaki istem, bilgi verme borcunun yerine getirilmesine yöneliktir.</w:t>
      </w:r>
    </w:p>
    <w:p>
      <w:r>
        <w:rPr>
          <w:b/>
        </w:rPr>
        <w:t xml:space="preserve">HUKUKİ NEDENLER: </w:t>
      </w:r>
      <w:r>
        <w:t>2004 sayılı İcra ve İflâs Kanunu m.16 ve m.227 ile somut olaya uygulanabilen diğer mevzuat.</w:t>
      </w:r>
    </w:p>
    <w:p>
      <w:r>
        <w:rPr>
          <w:b/>
        </w:rPr>
        <w:t xml:space="preserve">DELİLLER: </w:t>
      </w:r>
      <w:r>
        <w:t>İflas kararı ve kesinleşme/ilan kayıtları, iflas dosyası, alacak kayıt başvurusu, sıra cetveli veya kabul kararı, tarih ve kayıt numaralı bilgi talebi, teslim/alındı belgesi, cevap veya ret yazısı, tebliğ ve öğrenme kaydı, iflas idaresi karar ve tutanakları, gerektiğinde UYAP kayıtları ve hukuka uygun diğer deliller.</w:t>
      </w:r>
    </w:p>
    <w:p>
      <w:r>
        <w:rPr>
          <w:b/>
        </w:rPr>
        <w:t xml:space="preserve">SONUÇ VE İSTEM: </w:t>
      </w:r>
      <w:r>
        <w:t>Açıklanan nedenlerle; şikâyetimizin kabulüne, iflas idaresinin İİK m.227 kapsamındaki bilgi verme yükümlülüğünü yerine getirmemesinin hukuka aykırı olduğunun tespitine; şikâyet edene tasfiyenin mevcut seyri, tamamlanan işlemler ve sonraki işlemlerin planı ile öngörülen takvimi hakkında somut, yazılı ve denetlenebilir bilgi verilmesine; kararın ilgili iflas idaresine gönderilmesine karar verilmesini saygıyla arz ederim. [GERÇEK BAŞVURU TARİHİ]</w:t>
      </w:r>
    </w:p>
    <w:p>
      <w:pPr>
        <w:jc w:val="right"/>
      </w:pPr>
      <w:r>
        <w:t>Şikâyet Eden / Vekili</w:t>
        <w:br/>
        <w:t>[Ad-soyad ve gerçek imza]</w:t>
      </w:r>
    </w:p>
    <w:p>
      <w:r>
        <w:br w:type="page"/>
      </w:r>
    </w:p>
    <w:p>
      <w:pPr>
        <w:pStyle w:val="Title"/>
        <w:jc w:val="center"/>
      </w:pPr>
      <w:r>
        <w:t>Bilgi Talebi, Süre ve Delil Kontrol Çizelgesi</w:t>
      </w:r>
    </w:p>
    <w:p>
      <w:r>
        <w:t>Aşağıdaki alanlar yalnız gerçek iflas dosyası ve tebliğ kayıtlarıyla doldurulur. Cevapsız bırakma ile açık ret işlemi birbirinden ayrılır.</w:t>
      </w:r>
    </w:p>
    <w:tbl>
      <w:tblPr>
        <w:tblStyle w:val="TableGrid"/>
        <w:tblW w:type="auto" w:w="0"/>
        <w:tblLook w:firstColumn="1" w:firstRow="1" w:lastColumn="0" w:lastRow="0" w:noHBand="0" w:noVBand="1" w:val="04A0"/>
      </w:tblPr>
      <w:tblGrid>
        <w:gridCol w:w="5227"/>
        <w:gridCol w:w="5227"/>
      </w:tblGrid>
      <w:tr>
        <w:tc>
          <w:tcPr>
            <w:tcW w:type="dxa" w:w="5227"/>
            <w:vAlign w:val="center"/>
            <w:shd w:fill="163F5F"/>
            <w:tcMar>
              <w:top w:w="72" w:type="dxa"/>
              <w:left w:w="72" w:type="dxa"/>
              <w:bottom w:w="72" w:type="dxa"/>
              <w:right w:w="72" w:type="dxa"/>
            </w:tcMar>
          </w:tcPr>
          <w:p>
            <w:pPr>
              <w:spacing w:after="3"/>
            </w:pPr>
            <w:r>
              <w:rPr>
                <w:rFonts w:ascii="Times New Roman" w:hAnsi="Times New Roman"/>
                <w:b/>
                <w:color w:val="FFFFFF"/>
                <w:sz w:val="14"/>
              </w:rPr>
              <w:t>Kontrol başlığı</w:t>
            </w:r>
          </w:p>
        </w:tc>
        <w:tc>
          <w:tcPr>
            <w:tcW w:type="dxa" w:w="5227"/>
            <w:vAlign w:val="center"/>
            <w:shd w:fill="163F5F"/>
            <w:tcMar>
              <w:top w:w="72" w:type="dxa"/>
              <w:left w:w="72" w:type="dxa"/>
              <w:bottom w:w="72" w:type="dxa"/>
              <w:right w:w="72" w:type="dxa"/>
            </w:tcMar>
          </w:tcPr>
          <w:p>
            <w:pPr>
              <w:spacing w:after="3"/>
            </w:pPr>
            <w:r>
              <w:rPr>
                <w:rFonts w:ascii="Times New Roman" w:hAnsi="Times New Roman"/>
                <w:b/>
                <w:color w:val="FFFFFF"/>
                <w:sz w:val="14"/>
              </w:rPr>
              <w:t>Gerçek kayıt ve açıklama</w:t>
            </w:r>
          </w:p>
        </w:tc>
      </w:tr>
      <w:tr>
        <w:tc>
          <w:tcPr>
            <w:tcW w:type="dxa" w:w="5227"/>
            <w:vAlign w:val="center"/>
            <w:shd w:fill="FFFFFF"/>
            <w:tcMar>
              <w:top w:w="72" w:type="dxa"/>
              <w:left w:w="72" w:type="dxa"/>
              <w:bottom w:w="72" w:type="dxa"/>
              <w:right w:w="72" w:type="dxa"/>
            </w:tcMar>
          </w:tcPr>
          <w:p>
            <w:pPr>
              <w:spacing w:after="3"/>
            </w:pPr>
            <w:r>
              <w:rPr>
                <w:rFonts w:ascii="Times New Roman" w:hAnsi="Times New Roman"/>
                <w:sz w:val="14"/>
              </w:rPr>
              <w:t>İflas dosyası</w:t>
            </w:r>
          </w:p>
        </w:tc>
        <w:tc>
          <w:tcPr>
            <w:tcW w:type="dxa" w:w="5227"/>
            <w:vAlign w:val="center"/>
            <w:shd w:fill="FFFFFF"/>
            <w:tcMar>
              <w:top w:w="72" w:type="dxa"/>
              <w:left w:w="72" w:type="dxa"/>
              <w:bottom w:w="72" w:type="dxa"/>
              <w:right w:w="72" w:type="dxa"/>
            </w:tcMar>
          </w:tcPr>
          <w:p>
            <w:pPr>
              <w:spacing w:after="3"/>
            </w:pPr>
            <w:r>
              <w:rPr>
                <w:rFonts w:ascii="Times New Roman" w:hAnsi="Times New Roman"/>
                <w:sz w:val="14"/>
              </w:rPr>
              <w:t>[Daire, dosya no ve müflis]</w:t>
            </w:r>
          </w:p>
        </w:tc>
      </w:tr>
      <w:tr>
        <w:tc>
          <w:tcPr>
            <w:tcW w:type="dxa" w:w="5227"/>
            <w:vAlign w:val="center"/>
            <w:shd w:fill="F2F6FA"/>
            <w:tcMar>
              <w:top w:w="72" w:type="dxa"/>
              <w:left w:w="72" w:type="dxa"/>
              <w:bottom w:w="72" w:type="dxa"/>
              <w:right w:w="72" w:type="dxa"/>
            </w:tcMar>
          </w:tcPr>
          <w:p>
            <w:pPr>
              <w:spacing w:after="3"/>
            </w:pPr>
            <w:r>
              <w:rPr>
                <w:rFonts w:ascii="Times New Roman" w:hAnsi="Times New Roman"/>
                <w:sz w:val="14"/>
              </w:rPr>
              <w:t>Alacağın kabulü</w:t>
            </w:r>
          </w:p>
        </w:tc>
        <w:tc>
          <w:tcPr>
            <w:tcW w:type="dxa" w:w="5227"/>
            <w:vAlign w:val="center"/>
            <w:shd w:fill="F2F6FA"/>
            <w:tcMar>
              <w:top w:w="72" w:type="dxa"/>
              <w:left w:w="72" w:type="dxa"/>
              <w:bottom w:w="72" w:type="dxa"/>
              <w:right w:w="72" w:type="dxa"/>
            </w:tcMar>
          </w:tcPr>
          <w:p>
            <w:pPr>
              <w:spacing w:after="3"/>
            </w:pPr>
            <w:r>
              <w:rPr>
                <w:rFonts w:ascii="Times New Roman" w:hAnsi="Times New Roman"/>
                <w:sz w:val="14"/>
              </w:rPr>
              <w:t>[Sıra cetveli/kabul kararı, tarih ve sıra]</w:t>
            </w:r>
          </w:p>
        </w:tc>
      </w:tr>
      <w:tr>
        <w:tc>
          <w:tcPr>
            <w:tcW w:type="dxa" w:w="5227"/>
            <w:vAlign w:val="center"/>
            <w:shd w:fill="FFFFFF"/>
            <w:tcMar>
              <w:top w:w="72" w:type="dxa"/>
              <w:left w:w="72" w:type="dxa"/>
              <w:bottom w:w="72" w:type="dxa"/>
              <w:right w:w="72" w:type="dxa"/>
            </w:tcMar>
          </w:tcPr>
          <w:p>
            <w:pPr>
              <w:spacing w:after="3"/>
            </w:pPr>
            <w:r>
              <w:rPr>
                <w:rFonts w:ascii="Times New Roman" w:hAnsi="Times New Roman"/>
                <w:sz w:val="14"/>
              </w:rPr>
              <w:t>Talep tarihi</w:t>
            </w:r>
          </w:p>
        </w:tc>
        <w:tc>
          <w:tcPr>
            <w:tcW w:type="dxa" w:w="5227"/>
            <w:vAlign w:val="center"/>
            <w:shd w:fill="FFFFFF"/>
            <w:tcMar>
              <w:top w:w="72" w:type="dxa"/>
              <w:left w:w="72" w:type="dxa"/>
              <w:bottom w:w="72" w:type="dxa"/>
              <w:right w:w="72" w:type="dxa"/>
            </w:tcMar>
          </w:tcPr>
          <w:p>
            <w:pPr>
              <w:spacing w:after="3"/>
            </w:pPr>
            <w:r>
              <w:rPr>
                <w:rFonts w:ascii="Times New Roman" w:hAnsi="Times New Roman"/>
                <w:sz w:val="14"/>
              </w:rPr>
              <w:t>[Gerçek başvuru tarihi]</w:t>
            </w:r>
          </w:p>
        </w:tc>
      </w:tr>
      <w:tr>
        <w:tc>
          <w:tcPr>
            <w:tcW w:type="dxa" w:w="5227"/>
            <w:vAlign w:val="center"/>
            <w:shd w:fill="F2F6FA"/>
            <w:tcMar>
              <w:top w:w="72" w:type="dxa"/>
              <w:left w:w="72" w:type="dxa"/>
              <w:bottom w:w="72" w:type="dxa"/>
              <w:right w:w="72" w:type="dxa"/>
            </w:tcMar>
          </w:tcPr>
          <w:p>
            <w:pPr>
              <w:spacing w:after="3"/>
            </w:pPr>
            <w:r>
              <w:rPr>
                <w:rFonts w:ascii="Times New Roman" w:hAnsi="Times New Roman"/>
                <w:sz w:val="14"/>
              </w:rPr>
              <w:t>Kayıt/teslim</w:t>
            </w:r>
          </w:p>
        </w:tc>
        <w:tc>
          <w:tcPr>
            <w:tcW w:type="dxa" w:w="5227"/>
            <w:vAlign w:val="center"/>
            <w:shd w:fill="F2F6FA"/>
            <w:tcMar>
              <w:top w:w="72" w:type="dxa"/>
              <w:left w:w="72" w:type="dxa"/>
              <w:bottom w:w="72" w:type="dxa"/>
              <w:right w:w="72" w:type="dxa"/>
            </w:tcMar>
          </w:tcPr>
          <w:p>
            <w:pPr>
              <w:spacing w:after="3"/>
            </w:pPr>
            <w:r>
              <w:rPr>
                <w:rFonts w:ascii="Times New Roman" w:hAnsi="Times New Roman"/>
                <w:sz w:val="14"/>
              </w:rPr>
              <w:t>[Evrak kayıt no, UYAP kaydı veya alındı]</w:t>
            </w:r>
          </w:p>
        </w:tc>
      </w:tr>
      <w:tr>
        <w:tc>
          <w:tcPr>
            <w:tcW w:type="dxa" w:w="5227"/>
            <w:vAlign w:val="center"/>
            <w:shd w:fill="FFFFFF"/>
            <w:tcMar>
              <w:top w:w="72" w:type="dxa"/>
              <w:left w:w="72" w:type="dxa"/>
              <w:bottom w:w="72" w:type="dxa"/>
              <w:right w:w="72" w:type="dxa"/>
            </w:tcMar>
          </w:tcPr>
          <w:p>
            <w:pPr>
              <w:spacing w:after="3"/>
            </w:pPr>
            <w:r>
              <w:rPr>
                <w:rFonts w:ascii="Times New Roman" w:hAnsi="Times New Roman"/>
                <w:sz w:val="14"/>
              </w:rPr>
              <w:t>İstenen mevcut aşama</w:t>
            </w:r>
          </w:p>
        </w:tc>
        <w:tc>
          <w:tcPr>
            <w:tcW w:type="dxa" w:w="5227"/>
            <w:vAlign w:val="center"/>
            <w:shd w:fill="FFFFFF"/>
            <w:tcMar>
              <w:top w:w="72" w:type="dxa"/>
              <w:left w:w="72" w:type="dxa"/>
              <w:bottom w:w="72" w:type="dxa"/>
              <w:right w:w="72" w:type="dxa"/>
            </w:tcMar>
          </w:tcPr>
          <w:p>
            <w:pPr>
              <w:spacing w:after="3"/>
            </w:pPr>
            <w:r>
              <w:rPr>
                <w:rFonts w:ascii="Times New Roman" w:hAnsi="Times New Roman"/>
                <w:sz w:val="14"/>
              </w:rPr>
              <w:t>[Tasfiyenin somut safhası]</w:t>
            </w:r>
          </w:p>
        </w:tc>
      </w:tr>
      <w:tr>
        <w:tc>
          <w:tcPr>
            <w:tcW w:type="dxa" w:w="5227"/>
            <w:vAlign w:val="center"/>
            <w:shd w:fill="F2F6FA"/>
            <w:tcMar>
              <w:top w:w="72" w:type="dxa"/>
              <w:left w:w="72" w:type="dxa"/>
              <w:bottom w:w="72" w:type="dxa"/>
              <w:right w:w="72" w:type="dxa"/>
            </w:tcMar>
          </w:tcPr>
          <w:p>
            <w:pPr>
              <w:spacing w:after="3"/>
            </w:pPr>
            <w:r>
              <w:rPr>
                <w:rFonts w:ascii="Times New Roman" w:hAnsi="Times New Roman"/>
                <w:sz w:val="14"/>
              </w:rPr>
              <w:t>Tamamlanan işlemler</w:t>
            </w:r>
          </w:p>
        </w:tc>
        <w:tc>
          <w:tcPr>
            <w:tcW w:type="dxa" w:w="5227"/>
            <w:vAlign w:val="center"/>
            <w:shd w:fill="F2F6FA"/>
            <w:tcMar>
              <w:top w:w="72" w:type="dxa"/>
              <w:left w:w="72" w:type="dxa"/>
              <w:bottom w:w="72" w:type="dxa"/>
              <w:right w:w="72" w:type="dxa"/>
            </w:tcMar>
          </w:tcPr>
          <w:p>
            <w:pPr>
              <w:spacing w:after="3"/>
            </w:pPr>
            <w:r>
              <w:rPr>
                <w:rFonts w:ascii="Times New Roman" w:hAnsi="Times New Roman"/>
                <w:sz w:val="14"/>
              </w:rPr>
              <w:t>[Satış, tahsil, dava veya diğer işlemler]</w:t>
            </w:r>
          </w:p>
        </w:tc>
      </w:tr>
      <w:tr>
        <w:tc>
          <w:tcPr>
            <w:tcW w:type="dxa" w:w="5227"/>
            <w:vAlign w:val="center"/>
            <w:shd w:fill="FFFFFF"/>
            <w:tcMar>
              <w:top w:w="72" w:type="dxa"/>
              <w:left w:w="72" w:type="dxa"/>
              <w:bottom w:w="72" w:type="dxa"/>
              <w:right w:w="72" w:type="dxa"/>
            </w:tcMar>
          </w:tcPr>
          <w:p>
            <w:pPr>
              <w:spacing w:after="3"/>
            </w:pPr>
            <w:r>
              <w:rPr>
                <w:rFonts w:ascii="Times New Roman" w:hAnsi="Times New Roman"/>
                <w:sz w:val="14"/>
              </w:rPr>
              <w:t>Bekleyen işlemler</w:t>
            </w:r>
          </w:p>
        </w:tc>
        <w:tc>
          <w:tcPr>
            <w:tcW w:type="dxa" w:w="5227"/>
            <w:vAlign w:val="center"/>
            <w:shd w:fill="FFFFFF"/>
            <w:tcMar>
              <w:top w:w="72" w:type="dxa"/>
              <w:left w:w="72" w:type="dxa"/>
              <w:bottom w:w="72" w:type="dxa"/>
              <w:right w:w="72" w:type="dxa"/>
            </w:tcMar>
          </w:tcPr>
          <w:p>
            <w:pPr>
              <w:spacing w:after="3"/>
            </w:pPr>
            <w:r>
              <w:rPr>
                <w:rFonts w:ascii="Times New Roman" w:hAnsi="Times New Roman"/>
                <w:sz w:val="14"/>
              </w:rPr>
              <w:t>[Belgesiyle bilinen işlemler]</w:t>
            </w:r>
          </w:p>
        </w:tc>
      </w:tr>
      <w:tr>
        <w:tc>
          <w:tcPr>
            <w:tcW w:type="dxa" w:w="5227"/>
            <w:vAlign w:val="center"/>
            <w:shd w:fill="F2F6FA"/>
            <w:tcMar>
              <w:top w:w="72" w:type="dxa"/>
              <w:left w:w="72" w:type="dxa"/>
              <w:bottom w:w="72" w:type="dxa"/>
              <w:right w:w="72" w:type="dxa"/>
            </w:tcMar>
          </w:tcPr>
          <w:p>
            <w:pPr>
              <w:spacing w:after="3"/>
            </w:pPr>
            <w:r>
              <w:rPr>
                <w:rFonts w:ascii="Times New Roman" w:hAnsi="Times New Roman"/>
                <w:sz w:val="14"/>
              </w:rPr>
              <w:t>Sonraki plan</w:t>
            </w:r>
          </w:p>
        </w:tc>
        <w:tc>
          <w:tcPr>
            <w:tcW w:type="dxa" w:w="5227"/>
            <w:vAlign w:val="center"/>
            <w:shd w:fill="F2F6FA"/>
            <w:tcMar>
              <w:top w:w="72" w:type="dxa"/>
              <w:left w:w="72" w:type="dxa"/>
              <w:bottom w:w="72" w:type="dxa"/>
              <w:right w:w="72" w:type="dxa"/>
            </w:tcMar>
          </w:tcPr>
          <w:p>
            <w:pPr>
              <w:spacing w:after="3"/>
            </w:pPr>
            <w:r>
              <w:rPr>
                <w:rFonts w:ascii="Times New Roman" w:hAnsi="Times New Roman"/>
                <w:sz w:val="14"/>
              </w:rPr>
              <w:t>[İflas idaresinden istenen işlem sırası]</w:t>
            </w:r>
          </w:p>
        </w:tc>
      </w:tr>
      <w:tr>
        <w:tc>
          <w:tcPr>
            <w:tcW w:type="dxa" w:w="5227"/>
            <w:vAlign w:val="center"/>
            <w:shd w:fill="FFFFFF"/>
            <w:tcMar>
              <w:top w:w="72" w:type="dxa"/>
              <w:left w:w="72" w:type="dxa"/>
              <w:bottom w:w="72" w:type="dxa"/>
              <w:right w:w="72" w:type="dxa"/>
            </w:tcMar>
          </w:tcPr>
          <w:p>
            <w:pPr>
              <w:spacing w:after="3"/>
            </w:pPr>
            <w:r>
              <w:rPr>
                <w:rFonts w:ascii="Times New Roman" w:hAnsi="Times New Roman"/>
                <w:sz w:val="14"/>
              </w:rPr>
              <w:t>Öngörülen takvim</w:t>
            </w:r>
          </w:p>
        </w:tc>
        <w:tc>
          <w:tcPr>
            <w:tcW w:type="dxa" w:w="5227"/>
            <w:vAlign w:val="center"/>
            <w:shd w:fill="FFFFFF"/>
            <w:tcMar>
              <w:top w:w="72" w:type="dxa"/>
              <w:left w:w="72" w:type="dxa"/>
              <w:bottom w:w="72" w:type="dxa"/>
              <w:right w:w="72" w:type="dxa"/>
            </w:tcMar>
          </w:tcPr>
          <w:p>
            <w:pPr>
              <w:spacing w:after="3"/>
            </w:pPr>
            <w:r>
              <w:rPr>
                <w:rFonts w:ascii="Times New Roman" w:hAnsi="Times New Roman"/>
                <w:sz w:val="14"/>
              </w:rPr>
              <w:t>[Tarih veya açıklanabilir zaman aralığı]</w:t>
            </w:r>
          </w:p>
        </w:tc>
      </w:tr>
      <w:tr>
        <w:tc>
          <w:tcPr>
            <w:tcW w:type="dxa" w:w="5227"/>
            <w:vAlign w:val="center"/>
            <w:shd w:fill="F2F6FA"/>
            <w:tcMar>
              <w:top w:w="72" w:type="dxa"/>
              <w:left w:w="72" w:type="dxa"/>
              <w:bottom w:w="72" w:type="dxa"/>
              <w:right w:w="72" w:type="dxa"/>
            </w:tcMar>
          </w:tcPr>
          <w:p>
            <w:pPr>
              <w:spacing w:after="3"/>
            </w:pPr>
            <w:r>
              <w:rPr>
                <w:rFonts w:ascii="Times New Roman" w:hAnsi="Times New Roman"/>
                <w:sz w:val="14"/>
              </w:rPr>
              <w:t>Cevapsızlık</w:t>
            </w:r>
          </w:p>
        </w:tc>
        <w:tc>
          <w:tcPr>
            <w:tcW w:type="dxa" w:w="5227"/>
            <w:vAlign w:val="center"/>
            <w:shd w:fill="F2F6FA"/>
            <w:tcMar>
              <w:top w:w="72" w:type="dxa"/>
              <w:left w:w="72" w:type="dxa"/>
              <w:bottom w:w="72" w:type="dxa"/>
              <w:right w:w="72" w:type="dxa"/>
            </w:tcMar>
          </w:tcPr>
          <w:p>
            <w:pPr>
              <w:spacing w:after="3"/>
            </w:pPr>
            <w:r>
              <w:rPr>
                <w:rFonts w:ascii="Times New Roman" w:hAnsi="Times New Roman"/>
                <w:sz w:val="14"/>
              </w:rPr>
              <w:t>[Son kontrol tarihi ve dosya kaydı]</w:t>
            </w:r>
          </w:p>
        </w:tc>
      </w:tr>
      <w:tr>
        <w:tc>
          <w:tcPr>
            <w:tcW w:type="dxa" w:w="5227"/>
            <w:vAlign w:val="center"/>
            <w:shd w:fill="FFFFFF"/>
            <w:tcMar>
              <w:top w:w="72" w:type="dxa"/>
              <w:left w:w="72" w:type="dxa"/>
              <w:bottom w:w="72" w:type="dxa"/>
              <w:right w:w="72" w:type="dxa"/>
            </w:tcMar>
          </w:tcPr>
          <w:p>
            <w:pPr>
              <w:spacing w:after="3"/>
            </w:pPr>
            <w:r>
              <w:rPr>
                <w:rFonts w:ascii="Times New Roman" w:hAnsi="Times New Roman"/>
                <w:sz w:val="14"/>
              </w:rPr>
              <w:t>Açık ret varsa</w:t>
            </w:r>
          </w:p>
        </w:tc>
        <w:tc>
          <w:tcPr>
            <w:tcW w:type="dxa" w:w="5227"/>
            <w:vAlign w:val="center"/>
            <w:shd w:fill="FFFFFF"/>
            <w:tcMar>
              <w:top w:w="72" w:type="dxa"/>
              <w:left w:w="72" w:type="dxa"/>
              <w:bottom w:w="72" w:type="dxa"/>
              <w:right w:w="72" w:type="dxa"/>
            </w:tcMar>
          </w:tcPr>
          <w:p>
            <w:pPr>
              <w:spacing w:after="3"/>
            </w:pPr>
            <w:r>
              <w:rPr>
                <w:rFonts w:ascii="Times New Roman" w:hAnsi="Times New Roman"/>
                <w:sz w:val="14"/>
              </w:rPr>
              <w:t>[Ret tarihi, içeriği ve tebliğ tarihi]</w:t>
            </w:r>
          </w:p>
        </w:tc>
      </w:tr>
      <w:tr>
        <w:tc>
          <w:tcPr>
            <w:tcW w:type="dxa" w:w="5227"/>
            <w:vAlign w:val="center"/>
            <w:shd w:fill="F2F6FA"/>
            <w:tcMar>
              <w:top w:w="72" w:type="dxa"/>
              <w:left w:w="72" w:type="dxa"/>
              <w:bottom w:w="72" w:type="dxa"/>
              <w:right w:w="72" w:type="dxa"/>
            </w:tcMar>
          </w:tcPr>
          <w:p>
            <w:pPr>
              <w:spacing w:after="3"/>
            </w:pPr>
            <w:r>
              <w:rPr>
                <w:rFonts w:ascii="Times New Roman" w:hAnsi="Times New Roman"/>
                <w:sz w:val="14"/>
              </w:rPr>
              <w:t>Öğrenme tarihi</w:t>
            </w:r>
          </w:p>
        </w:tc>
        <w:tc>
          <w:tcPr>
            <w:tcW w:type="dxa" w:w="5227"/>
            <w:vAlign w:val="center"/>
            <w:shd w:fill="F2F6FA"/>
            <w:tcMar>
              <w:top w:w="72" w:type="dxa"/>
              <w:left w:w="72" w:type="dxa"/>
              <w:bottom w:w="72" w:type="dxa"/>
              <w:right w:w="72" w:type="dxa"/>
            </w:tcMar>
          </w:tcPr>
          <w:p>
            <w:pPr>
              <w:spacing w:after="3"/>
            </w:pPr>
            <w:r>
              <w:rPr>
                <w:rFonts w:ascii="Times New Roman" w:hAnsi="Times New Roman"/>
                <w:sz w:val="14"/>
              </w:rPr>
              <w:t>[Yedi günlük süre hesabına esas belge]</w:t>
            </w:r>
          </w:p>
        </w:tc>
      </w:tr>
      <w:tr>
        <w:tc>
          <w:tcPr>
            <w:tcW w:type="dxa" w:w="5227"/>
            <w:vAlign w:val="center"/>
            <w:shd w:fill="FFFFFF"/>
            <w:tcMar>
              <w:top w:w="72" w:type="dxa"/>
              <w:left w:w="72" w:type="dxa"/>
              <w:bottom w:w="72" w:type="dxa"/>
              <w:right w:w="72" w:type="dxa"/>
            </w:tcMar>
          </w:tcPr>
          <w:p>
            <w:pPr>
              <w:spacing w:after="3"/>
            </w:pPr>
            <w:r>
              <w:rPr>
                <w:rFonts w:ascii="Times New Roman" w:hAnsi="Times New Roman"/>
                <w:sz w:val="14"/>
              </w:rPr>
              <w:t>Gizli/veri içeren kısım</w:t>
            </w:r>
          </w:p>
        </w:tc>
        <w:tc>
          <w:tcPr>
            <w:tcW w:type="dxa" w:w="5227"/>
            <w:vAlign w:val="center"/>
            <w:shd w:fill="FFFFFF"/>
            <w:tcMar>
              <w:top w:w="72" w:type="dxa"/>
              <w:left w:w="72" w:type="dxa"/>
              <w:bottom w:w="72" w:type="dxa"/>
              <w:right w:w="72" w:type="dxa"/>
            </w:tcMar>
          </w:tcPr>
          <w:p>
            <w:pPr>
              <w:spacing w:after="3"/>
            </w:pPr>
            <w:r>
              <w:rPr>
                <w:rFonts w:ascii="Times New Roman" w:hAnsi="Times New Roman"/>
                <w:sz w:val="14"/>
              </w:rPr>
              <w:t>[Maskeleme veya sınırlı açıklama ihtiyacı]</w:t>
            </w:r>
          </w:p>
        </w:tc>
      </w:tr>
      <w:tr>
        <w:tc>
          <w:tcPr>
            <w:tcW w:type="dxa" w:w="5227"/>
            <w:vAlign w:val="center"/>
            <w:shd w:fill="F2F6FA"/>
            <w:tcMar>
              <w:top w:w="72" w:type="dxa"/>
              <w:left w:w="72" w:type="dxa"/>
              <w:bottom w:w="72" w:type="dxa"/>
              <w:right w:w="72" w:type="dxa"/>
            </w:tcMar>
          </w:tcPr>
          <w:p>
            <w:pPr>
              <w:spacing w:after="3"/>
            </w:pPr>
            <w:r>
              <w:rPr>
                <w:rFonts w:ascii="Times New Roman" w:hAnsi="Times New Roman"/>
                <w:sz w:val="14"/>
              </w:rPr>
              <w:t>Talep sınırı</w:t>
            </w:r>
          </w:p>
        </w:tc>
        <w:tc>
          <w:tcPr>
            <w:tcW w:type="dxa" w:w="5227"/>
            <w:vAlign w:val="center"/>
            <w:shd w:fill="F2F6FA"/>
            <w:tcMar>
              <w:top w:w="72" w:type="dxa"/>
              <w:left w:w="72" w:type="dxa"/>
              <w:bottom w:w="72" w:type="dxa"/>
              <w:right w:w="72" w:type="dxa"/>
            </w:tcMar>
          </w:tcPr>
          <w:p>
            <w:pPr>
              <w:spacing w:after="3"/>
            </w:pPr>
            <w:r>
              <w:rPr>
                <w:rFonts w:ascii="Times New Roman" w:hAnsi="Times New Roman"/>
                <w:sz w:val="14"/>
              </w:rPr>
              <w:t>[Tasfiye seyri + sonraki işlem planı/takvimi]</w:t>
            </w:r>
          </w:p>
        </w:tc>
      </w:tr>
      <w:tr>
        <w:tc>
          <w:tcPr>
            <w:tcW w:type="dxa" w:w="5227"/>
            <w:vAlign w:val="center"/>
            <w:shd w:fill="FFFFFF"/>
            <w:tcMar>
              <w:top w:w="72" w:type="dxa"/>
              <w:left w:w="72" w:type="dxa"/>
              <w:bottom w:w="72" w:type="dxa"/>
              <w:right w:w="72" w:type="dxa"/>
            </w:tcMar>
          </w:tcPr>
          <w:p>
            <w:pPr>
              <w:spacing w:after="3"/>
            </w:pPr>
            <w:r>
              <w:rPr>
                <w:rFonts w:ascii="Times New Roman" w:hAnsi="Times New Roman"/>
                <w:sz w:val="14"/>
              </w:rPr>
              <w:t>Mahkeme istemi</w:t>
            </w:r>
          </w:p>
        </w:tc>
        <w:tc>
          <w:tcPr>
            <w:tcW w:type="dxa" w:w="5227"/>
            <w:vAlign w:val="center"/>
            <w:shd w:fill="FFFFFF"/>
            <w:tcMar>
              <w:top w:w="72" w:type="dxa"/>
              <w:left w:w="72" w:type="dxa"/>
              <w:bottom w:w="72" w:type="dxa"/>
              <w:right w:w="72" w:type="dxa"/>
            </w:tcMar>
          </w:tcPr>
          <w:p>
            <w:pPr>
              <w:spacing w:after="3"/>
            </w:pPr>
            <w:r>
              <w:rPr>
                <w:rFonts w:ascii="Times New Roman" w:hAnsi="Times New Roman"/>
                <w:sz w:val="14"/>
              </w:rPr>
              <w:t>[Bilgi verme yükümlülüğünün yerine getirilmesi]</w:t>
            </w:r>
          </w:p>
        </w:tc>
      </w:tr>
      <w:tr>
        <w:tc>
          <w:tcPr>
            <w:tcW w:type="dxa" w:w="5227"/>
            <w:vAlign w:val="center"/>
            <w:shd w:fill="F2F6FA"/>
            <w:tcMar>
              <w:top w:w="72" w:type="dxa"/>
              <w:left w:w="72" w:type="dxa"/>
              <w:bottom w:w="72" w:type="dxa"/>
              <w:right w:w="72" w:type="dxa"/>
            </w:tcMar>
          </w:tcPr>
          <w:p>
            <w:pPr>
              <w:spacing w:after="3"/>
            </w:pPr>
            <w:r>
              <w:rPr>
                <w:rFonts w:ascii="Times New Roman" w:hAnsi="Times New Roman"/>
                <w:sz w:val="14"/>
              </w:rPr>
              <w:t>Ekler</w:t>
            </w:r>
          </w:p>
        </w:tc>
        <w:tc>
          <w:tcPr>
            <w:tcW w:type="dxa" w:w="5227"/>
            <w:vAlign w:val="center"/>
            <w:shd w:fill="F2F6FA"/>
            <w:tcMar>
              <w:top w:w="72" w:type="dxa"/>
              <w:left w:w="72" w:type="dxa"/>
              <w:bottom w:w="72" w:type="dxa"/>
              <w:right w:w="72" w:type="dxa"/>
            </w:tcMar>
          </w:tcPr>
          <w:p>
            <w:pPr>
              <w:spacing w:after="3"/>
            </w:pPr>
            <w:r>
              <w:rPr>
                <w:rFonts w:ascii="Times New Roman" w:hAnsi="Times New Roman"/>
                <w:sz w:val="14"/>
              </w:rPr>
              <w:t>[Numaralı ve açıklamalı gerçek delil listesi]</w:t>
            </w:r>
          </w:p>
        </w:tc>
      </w:tr>
    </w:tbl>
    <w:p>
      <w:r>
        <w:t>Son kontrol: kabul edilmiş alacaklı sıfatı • yazılı talep • teslim/alındı • tasfiye seyri • plan ve takvim • cevap/ret ayrımı • öğrenme tarihi • İİK 16 süre türü • sınırlı istem • gerçek başvuru tarihi.</w:t>
      </w:r>
    </w:p>
    <w:sectPr w:rsidR="00FC693F" w:rsidRPr="0006063C" w:rsidSect="00034616">
      <w:pgSz w:w="12240" w:h="15840"/>
      <w:pgMar w:top="691"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 w:line="218" w:lineRule="auto"/>
    </w:pPr>
    <w:rPr>
      <w:rFonts w:ascii="Times New Roman" w:hAnsi="Times New Roman"/>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ascii="Times New Roman" w:hAnsi="Times New Roman"/>
      <w:b/>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İflas İdaresinin Bilgi Vermemesine Karşı Şikâyet Dilekçesi</dc:title>
  <dc:subject>İİK 16 ve 227 kapsamında tasfiye seyri ve işlem takvimi bilgisi talebi</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