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00000"/>
          <w:sz w:val="22"/>
        </w:rPr>
        <w:t>İpotek Bedelinin İcra Dairesine Yatırılması ve Terkin Talebi</w:t>
      </w:r>
    </w:p>
    <w:p>
      <w:pPr>
        <w:jc w:val="center"/>
      </w:pPr>
      <w:r>
        <w:rPr>
          <w:b/>
          <w:sz w:val="20"/>
        </w:rPr>
        <w:t>[TAŞINMAZIN BULUNDUĞU YER] İCRA DAİRESİ MÜDÜRLÜĞÜNE</w:t>
      </w:r>
    </w:p>
    <w:p>
      <w:r>
        <w:rPr>
          <w:b/>
        </w:rPr>
        <w:t xml:space="preserve">TALEP EDEN: </w:t>
      </w:r>
      <w:r>
        <w:t>[Borçlu veya ipotekli taşınmaz maliki; ad-soyad/unvan, kimlik/vergi no, adres]</w:t>
      </w:r>
    </w:p>
    <w:p>
      <w:r>
        <w:rPr>
          <w:b/>
        </w:rPr>
        <w:t xml:space="preserve">VEKİLİ: </w:t>
      </w:r>
      <w:r>
        <w:t>[Varsa avukat adı ve adresi]</w:t>
      </w:r>
    </w:p>
    <w:p>
      <w:r>
        <w:rPr>
          <w:b/>
        </w:rPr>
        <w:t xml:space="preserve">İPOTEK ALACAKLISI: </w:t>
      </w:r>
      <w:r>
        <w:t>[Tapu kaydındaki ve araştırmayla belirlenen ad/unvan]</w:t>
      </w:r>
    </w:p>
    <w:p>
      <w:r>
        <w:rPr>
          <w:b/>
        </w:rPr>
        <w:t xml:space="preserve">TAŞINMAZ: </w:t>
      </w:r>
      <w:r>
        <w:t>[İl, ilçe, mahalle, ada, parsel ve bağımsız bölüm]</w:t>
      </w:r>
    </w:p>
    <w:p>
      <w:r>
        <w:rPr>
          <w:b/>
        </w:rPr>
        <w:t xml:space="preserve">İPOTEK KAYDI: </w:t>
      </w:r>
      <w:r>
        <w:t>[Yevmiye tarihi/no, derece, tutar veya üst sınır]</w:t>
      </w:r>
    </w:p>
    <w:p>
      <w:r>
        <w:rPr>
          <w:b/>
        </w:rPr>
        <w:t xml:space="preserve">KONU: </w:t>
      </w:r>
      <w:r>
        <w:t>İİK m.153 uyarınca alacaklıya on beş günlük ödeme ve fek çağrısı çıkarılması; şartları gerçekleştiğinde borcun tamamının dosyaya kabulü ve ipoteğin terkini için dosyanın icra mahkemesine gönderilmesi talebidir.</w:t>
      </w:r>
    </w:p>
    <w:p>
      <w:r>
        <w:rPr>
          <w:b/>
        </w:rPr>
        <w:t>AÇIKLAMALAR</w:t>
      </w:r>
    </w:p>
    <w:p>
      <w:r>
        <w:t>1. Yukarıda bilgileri yazılı taşınmaz üzerinde [YEVMİYE TARİHİ/NO], [DERECE] ve [TUTAR/ÜST SINIR] bilgileriyle [ALACAKLI] lehine ipotek bulunmaktadır. Güncel tapu kaydı ile ipotek resmî senedi Ek 1 ve Ek 2'dedir.</w:t>
      </w:r>
    </w:p>
    <w:p>
      <w:r>
        <w:t>2. İpotekle güvence altına alınan borcun dayanağı [GERÇEK SÖZLEŞME VEYA SENET] olup vadesi [TARİH] tarihinde gelmiştir. Vadesi henüz gelmemişse, ipotek senedine göre işlemiş ve işleyecek bütün faizleri içeren ayrı hesap Ek 3'te sunulmuştur.</w:t>
      </w:r>
    </w:p>
    <w:p>
      <w:r>
        <w:t>3. Anapara, uygulanabilir faiz ve yan alacaklar ile önceki ödemeler ayrı satırlarda gösterilmiş; [HESAP TARİHİ] itibarıyla tam ödeme tutarı [TUTAR] olarak belirlenmiştir. İpotek limiti gerçek borç bakiyesi gibi gösterilmemiştir.</w:t>
      </w:r>
    </w:p>
    <w:p>
      <w:r>
        <w:t>4. Alacaklı [GAİP VE YERLEŞİM YERİ MEÇHULDÜR / USULÜNE UYGUN ÇAĞRIYA RAĞMEN PARAYI ALMAKTAN VE İPOTEĞİ ÇÖZMEKTEN KAÇINMAKTADIR]. Tapu, adres, ticaret sicili, halefiyet, miras, tasfiye ve tebligat araştırmalarından somut olayda yapılanlar Ek 4'tedir.</w:t>
      </w:r>
    </w:p>
    <w:p>
      <w:r>
        <w:t>5. İİK m.153 uyarınca alacaklıya, dairenize gelerek parayı alması ve ipoteği çözmesi için on beş günlük usulüne uygun bildirim yapılması; tebliğ tarihi ile sürenin son gününün tutanağa geçirilmesi gerekir.</w:t>
      </w:r>
    </w:p>
    <w:p>
      <w:r>
        <w:t>6. Alacaklının bu sürede gelmemesi veya gelip kanunen makbul bir sebep göstermeden ödeme ve fek işleminden kaçınması hâlinde borcun tamamını dosyanıza yatırmaya hazırız. [ÖDEME TAMAMLANDIYSA: Tam tutar, tarih ve numarası yazılı makbuzla yatırılmıştır.]</w:t>
      </w:r>
    </w:p>
    <w:p>
      <w:r>
        <w:t>7. Kanuni şartlar ve tam ödeme gerçekleştiğinde paranın alacaklı adına saklanması ile yukarıda ayırt edici bilgileri yazılı ipoteğin terkini için dosyanın görevli icra mahkemesine gönderilmesini talep ediyoruz. Diğer takyidatların kaldırılması istenmemektedir.</w:t>
      </w:r>
    </w:p>
    <w:p>
      <w:r>
        <w:rPr>
          <w:b/>
        </w:rPr>
        <w:t xml:space="preserve">HUKUKİ NEDENLER: </w:t>
      </w:r>
      <w:r>
        <w:t>2004 sayılı İcra ve İflâs Kanunu m.153; 4721 sayılı Türk Medenî Kanunu m.883 ve m.884; 6100 sayılı Hukuk Muhakemeleri Kanunu'nun ilgili çekişmesiz yargı hükümleri ve somut olaya uygulanabilen diğer mevzuat.</w:t>
      </w:r>
    </w:p>
    <w:p>
      <w:r>
        <w:rPr>
          <w:b/>
        </w:rPr>
        <w:t xml:space="preserve">DELİLLER: </w:t>
      </w:r>
      <w:r>
        <w:t>Güncel tapu kaydı, ipotek resmî senedi, borç sözleşmesi veya senet, vade kaydı, hesap cetveli, ödeme belgeleri, adres ve sicil araştırmaları, temlik/halefiyet/miras/tasfiye kayıtları, tebligatlar, icra dairesi tutanakları, tam ödeme makbuzu ve hukuka uygun diğer deliller.</w:t>
      </w:r>
    </w:p>
    <w:p>
      <w:r>
        <w:rPr>
          <w:b/>
        </w:rPr>
        <w:t xml:space="preserve">SONUÇ VE İSTEM: </w:t>
      </w:r>
      <w:r>
        <w:t>İİK m.153 uyarınca alacaklıya on beş gün içinde dairenize gelerek parayı alması ve ipoteği çözmesi için usulüne uygun bildirim yapılmasına; süresinde gelmemesi veya kanunen makbul sebep göstermeden kaçınması hâlinde tam borç tutarının dosyaya kabulüne; ödeme tamamlandığında paranın alacaklı adına saklanması ve [TAŞINMAZ, YEVMİYE, DERECE] bilgili ipoteğin terkini hakkında karar verilmesi için dosyanın görevli icra mahkemesine gönderilmesine karar verilmesini saygıyla arz ederim. [GERÇEK BAŞVURU TARİHİ]</w:t>
      </w:r>
    </w:p>
    <w:p>
      <w:pPr>
        <w:jc w:val="right"/>
      </w:pPr>
      <w:r>
        <w:t>Talep Eden / Vekili</w:t>
        <w:br/>
        <w:t>[Ad-soyad ve gerçek imza]</w:t>
      </w:r>
    </w:p>
    <w:p>
      <w:r>
        <w:br w:type="page"/>
      </w:r>
    </w:p>
    <w:p>
      <w:pPr>
        <w:jc w:val="center"/>
      </w:pPr>
      <w:r>
        <w:rPr>
          <w:b/>
          <w:sz w:val="21"/>
        </w:rPr>
        <w:t>İİK 153 İpotek Bedeli Depo ve Terkin Kontrol Çizelgesi</w:t>
      </w:r>
    </w:p>
    <w:p>
      <w:r>
        <w:t>Her alan gerçek tapu, borç, hesap, tebligat ve ödeme kaydıyla doldurulur. İpotek limiti ile gerçek borç bakiyesi birbirine eşit varsayılmaz.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vAlign w:val="center"/>
            <w:shd w:fill="163F5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Kontrol başlığı</w:t>
            </w:r>
          </w:p>
        </w:tc>
        <w:tc>
          <w:tcPr>
            <w:tcW w:type="dxa" w:w="5227"/>
            <w:vAlign w:val="center"/>
            <w:shd w:fill="163F5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Gerçek kayıt ve açıklama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Taşınmaz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[İl, ilçe, mahalle, ada, parsel, bağımsız bölüm]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İpotek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[Yevmiye, derece, tutar/üst sınır ve alacaklı]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Borç dayanağı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[Sözleşme/senet, tarih ve taraflar]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Vade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[Muacceliyet tarihi veya vadeden önce ödeme hesabı]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Anapara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[Belgeye dayalı bakiye]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Faiz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[Oran, dönem ve hesap]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Önceki ödemeler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[Tarih, tutar ve mahsup]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Tam ödeme tutarı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[Hesap tarihi ve toplam]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Alacaklının durumu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[Gaiplik/adres bilinmezliği/kaçınma]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Araştırmalar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[Tapu, adres, sicil, miras, temlik, tasfiye]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İİK 153 çağrısı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[Düzenleme ve tebliğ tarihi]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On beş günlük süre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[Başlangıç ve son gün]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Alacaklı beyanı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[Gelmedi / geldi ve sebebi]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Tam ödeme makbuzu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[Tarih, numara ve tutar]</w:t>
            </w:r>
          </w:p>
        </w:tc>
      </w:tr>
      <w:tr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Mahkemeye gönderim</w:t>
            </w:r>
          </w:p>
        </w:tc>
        <w:tc>
          <w:tcPr>
            <w:tcW w:type="dxa" w:w="5227"/>
            <w:vAlign w:val="center"/>
            <w:shd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[Dosya evrakı ve gönderim tarihi]</w:t>
            </w:r>
          </w:p>
        </w:tc>
      </w:tr>
      <w:tr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Tapu işlemi</w:t>
            </w:r>
          </w:p>
        </w:tc>
        <w:tc>
          <w:tcPr>
            <w:tcW w:type="dxa" w:w="5227"/>
            <w:vAlign w:val="center"/>
            <w:shd w:fill="F2F6FA"/>
            <w:tcMar>
              <w:top w:w="78" w:type="dxa"/>
              <w:left w:w="78" w:type="dxa"/>
              <w:bottom w:w="78" w:type="dxa"/>
              <w:right w:w="78" w:type="dxa"/>
            </w:tcMar>
          </w:tcPr>
          <w:p>
            <w:pPr>
              <w:spacing w:after="4"/>
            </w:pPr>
            <w:r>
              <w:rPr>
                <w:rFonts w:ascii="Times New Roman" w:hAnsi="Times New Roman"/>
                <w:sz w:val="15"/>
              </w:rPr>
              <w:t>[Karar, kesinleşme ve resmî gönderim]</w:t>
            </w:r>
          </w:p>
        </w:tc>
      </w:tr>
    </w:tbl>
    <w:p>
      <w:r>
        <w:t>Son kontrol: güncel tapu • ipotek senedi • gerçek borç hesabı • vade • alacaklının kanuni durumu • usulüne uygun bildirim • on beş günlük süre • tam ödeme • mahkemeye gönderim • doğru ipotek kaydı • gerçek başvuru tarihi.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21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İpotek Bedelinin İcra Dairesine Yatırılması ve Terkin Talep Dilekçesi</dc:title>
  <dc:subject>İİK 153 kapsamında ipotekli borcun icra dairesine tevdii ve ipoteğin terkini</dc:subject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