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3"/>
        </w:rPr>
        <w:t>Tescil Ettirilmeyen Ayni Hakkın Borçlu Adına Tescili Talebi</w:t>
      </w:r>
    </w:p>
    <w:p>
      <w:pPr>
        <w:jc w:val="center"/>
      </w:pPr>
      <w:r>
        <w:rPr>
          <w:b/>
          <w:sz w:val="20"/>
        </w:rPr>
        <w:t>[TAKİBİ YÜRÜTEN] İCRA DAİRESİ MÜDÜRLÜĞÜNE</w:t>
      </w:r>
    </w:p>
    <w:p>
      <w:r>
        <w:rPr>
          <w:b/>
        </w:rPr>
        <w:t xml:space="preserve">DOSYA: </w:t>
      </w:r>
      <w:r>
        <w:t>[İcra dairesi ve esas numarası]</w:t>
      </w:r>
    </w:p>
    <w:p>
      <w:r>
        <w:rPr>
          <w:b/>
        </w:rPr>
        <w:t xml:space="preserve">TALEP EDEN ALACAKLI: </w:t>
      </w:r>
      <w:r>
        <w:t>[Ad-soyad/unvan, T.C./vergi no, adres]</w:t>
      </w:r>
    </w:p>
    <w:p>
      <w:r>
        <w:rPr>
          <w:b/>
        </w:rPr>
        <w:t xml:space="preserve">VEKİLİ: </w:t>
      </w:r>
      <w:r>
        <w:t>[Varsa avukat adı ve adresi]</w:t>
      </w:r>
    </w:p>
    <w:p>
      <w:r>
        <w:rPr>
          <w:b/>
        </w:rPr>
        <w:t xml:space="preserve">BORÇLU: </w:t>
      </w:r>
      <w:r>
        <w:t>[Ad-soyad/unvan ve ayırt edici bilgiler]</w:t>
      </w:r>
    </w:p>
    <w:p>
      <w:r>
        <w:rPr>
          <w:b/>
        </w:rPr>
        <w:t xml:space="preserve">TAŞINMAZ / AYNİ HAK: </w:t>
      </w:r>
      <w:r>
        <w:t>[İl, ilçe, mahalle, ada, parsel, bağımsız bölüm ve hak türü]</w:t>
      </w:r>
    </w:p>
    <w:p>
      <w:r>
        <w:rPr>
          <w:b/>
        </w:rPr>
        <w:t xml:space="preserve">EDİNİM DAYANAĞI: </w:t>
      </w:r>
      <w:r>
        <w:t>[Veraset belgesi, mahkeme kararı, resmî senet veya diğer belge]</w:t>
      </w:r>
    </w:p>
    <w:p>
      <w:r>
        <w:rPr>
          <w:b/>
        </w:rPr>
        <w:t xml:space="preserve">KONU: </w:t>
      </w:r>
      <w:r>
        <w:t>2004 sayılı İcra ve İflâs Kanunu m.94/2 uyarınca borçlunun reddetmediği miras veya başka bir sebeple iktisap ettiği, ancak tapu siciline tescil ettirmediği mülkiyet ya da diğer ayni hakkın borçlu adına tescili işlemlerinin alacaklı tarafından takip edilebilmesi için tapu müdürlüğüne ve gerektiğinde görevli mahkemeye bildirim yapılması talebidir.</w:t>
      </w:r>
    </w:p>
    <w:p>
      <w:r>
        <w:rPr>
          <w:b/>
        </w:rPr>
        <w:t>AÇIKLAMALAR</w:t>
      </w:r>
    </w:p>
    <w:p>
      <w:r>
        <w:t>1. Müdürlüğünüzün [DOSYA NUMARASI] sayılı dosyasında takip alacaklısıyız. Takip haciz istemeye elverişli aşamadadır ve güncel dosya alacağı [TUTAR/PARA BİRİMİ] olarak görünmektedir.</w:t>
      </w:r>
    </w:p>
    <w:p>
      <w:r>
        <w:t>2. Borçlu, [EDİNİM SEBEBİ] nedeniyle [TAŞINMAZ/AYNİ HAK] üzerinde mülkiyet veya [HAK TÜRÜ] kazanmıştır. Edinim; [BELGE ADI, TARİHİ VE SAYISI] ile sabittir. Buna rağmen hak, başvuru tarihi itibarıyla borçlu adına tapu siciline tescil edilmemiştir.</w:t>
      </w:r>
    </w:p>
    <w:p>
      <w:r>
        <w:t>3. Edinim mirasa dayanıyorsa borçlunun mirası reddettiğine ilişkin kesinleşmiş bir kayıt bulunmadığı [MİRASÇILIK BELGESİ, RET SORGUSU VE DOSYA KAYDI] ile gösterilmiştir. Talep, mirası reddeden kişi adına tescil yapılması istemi değildir.</w:t>
      </w:r>
    </w:p>
    <w:p>
      <w:r>
        <w:t>4. İİK m.94/2, borçlunun reddetmediği miras veya başka bir sebeple kazanıp tapu ya da gemi siciline tescil ettirmediği mülkiyet ve diğer ayni hakların borçlu adına tescilini alacaklının istemesine izin verir. Aynı hüküm, icra dairesinin bu işlemi takip edebileceğimizi sicil dairesine ve gerektiğinde mahkemeye bildirmesini öngörür.</w:t>
      </w:r>
    </w:p>
    <w:p>
      <w:r>
        <w:t>5. İstenen yetki ve bildirim, taşınmazın mülkiyetinin alacaklı adına geçirilmesi sonucunu doğurmaz. Tescil borçlu adına yapılır. Tescilden sonra haciz ve paraya çevirme işlemleri mevcut takip dosyasındaki usul ve süreler içinde ayrıca yürütülür.</w:t>
      </w:r>
    </w:p>
    <w:p>
      <w:r>
        <w:t>6. Talep İİK m.94/3'teki olağanüstü zamanaşımı yoluyla kazanma hakkının haczi değildir. Borçlunun zilyetliğe dayalı tescil davası hakkı değil, [BELİRLİ EDİNİM DAYANAĞI] nedeniyle zaten kazandığı fakat sicile yansıtmadığı hak söz konusudur. Bu nedenle m.94/3'e özgü bir aylık dava yetkisi bu dilekçenin dayanağı olarak ileri sürülmemektedir.</w:t>
      </w:r>
    </w:p>
    <w:p>
      <w:r>
        <w:t>7. Tapu kaydı, takyidatlar, edinim belgesi, taraf ve miras kayıtları ile varsa uyuşmazlık dosyaları birlikte incelenmiştir. Sicil işlemi idari belgeyle tamamlanamıyorsa, kanunun 'icabında mahkemeye' bildirim hükmü uyarınca gerekli yargısal işlemi takip edebilmemiz için bildirimin kapsamının açıkça gösterilmesi istenmektedir.</w:t>
      </w:r>
    </w:p>
    <w:p>
      <w:r>
        <w:rPr>
          <w:b/>
        </w:rPr>
        <w:t xml:space="preserve">HUKUKİ NEDENLER: </w:t>
      </w:r>
      <w:r>
        <w:t>2004 sayılı İcra ve İflâs Kanunu m.94/2; somut edinim sebebine uygulanabilir Türk Medenî Kanunu ve tapu sicili hükümleri ile ilgili sair mevzuat.</w:t>
      </w:r>
    </w:p>
    <w:p>
      <w:r>
        <w:rPr>
          <w:b/>
        </w:rPr>
        <w:t xml:space="preserve">DELİLLER: </w:t>
      </w:r>
      <w:r>
        <w:t>İcra dosyası, takip ve haciz kayıtları, güncel borç hesabı, tapu kayıtları ve takyidat, veraset ilamı ve mirasın reddi kayıtları veya diğer edinim belgesi, nüfus ve taraf kayıtları, resmî senet/mahkeme kararı, yazışmalar, harç ve gider belgeleri ile hukuka uygun diğer deliller.</w:t>
      </w:r>
    </w:p>
    <w:p>
      <w:r>
        <w:rPr>
          <w:b/>
        </w:rPr>
        <w:t xml:space="preserve">SONUÇ VE İSTEM: </w:t>
      </w:r>
      <w:r>
        <w:t>Açıklanan nedenlerle; borçlunun [TAŞINMAZ/HAK] üzerinde [EDİNİM SEBEBİ] nedeniyle kazandığı ancak sicile tescil ettirmediği [MÜLKİYET/DİĞER AYNİ HAK] bakımından İİK m.94/2 uyarınca tescil işlemlerini takip edebileceğimizin ilgili tapu müdürlüğüne ve gerektiğinde görevli mahkemeye bildirilmesine; edinim ve sicil belgelerinin ilgili kurumlardan celbine; tescil sonucunun dosyaya bildirilmesine ve tescilden sonra haciz işlemlerinin dosya kapsamında yürütülmesine karar verilmesini saygıyla arz ederiz. [GERÇEK BAŞVURU TARİHİ]</w:t>
      </w:r>
    </w:p>
    <w:p>
      <w:pPr>
        <w:jc w:val="right"/>
      </w:pPr>
      <w:r>
        <w:t>Talep Eden Alacaklı / Vekili</w:t>
        <w:br/>
        <w:t>[Ad-soyad ve gerçek imza]</w:t>
      </w:r>
    </w:p>
    <w:p>
      <w:r>
        <w:br w:type="page"/>
      </w:r>
    </w:p>
    <w:p>
      <w:pPr>
        <w:jc w:val="center"/>
      </w:pPr>
      <w:r>
        <w:rPr>
          <w:b/>
          <w:sz w:val="22"/>
        </w:rPr>
        <w:t>İİK 94/2 Tescil Takip Dosyası Kontrol Çizelgesi</w:t>
      </w:r>
    </w:p>
    <w:p>
      <w:r>
        <w:t>Her alan gerçek icra ve sicil belgesiyle doldurulur. Tescil alacaklı adına değil borçlu adına istenir; m.94/2 ile olağanüstü zamanaşımına ilişkin m.94/3 birbirine karıştırılmaz.</w:t>
      </w:r>
    </w:p>
    <w:tbl>
      <w:tblPr>
        <w:tblStyle w:val="TableGrid"/>
        <w:tblW w:type="auto" w:w="0"/>
        <w:tblLook w:firstColumn="1" w:firstRow="1" w:lastColumn="0" w:lastRow="0" w:noHBand="0" w:noVBand="1" w:val="04A0"/>
      </w:tblPr>
      <w:tblGrid>
        <w:gridCol w:w="5227"/>
        <w:gridCol w:w="5227"/>
      </w:tblGrid>
      <w:tr>
        <w:tc>
          <w:tcPr>
            <w:tcW w:type="dxa" w:w="5227"/>
            <w:vAlign w:val="center"/>
            <w:shd w:fill="163F5F"/>
            <w:tcMar>
              <w:top w:w="80" w:type="dxa"/>
              <w:left w:w="80" w:type="dxa"/>
              <w:bottom w:w="80" w:type="dxa"/>
              <w:right w:w="80" w:type="dxa"/>
            </w:tcMar>
          </w:tcPr>
          <w:p>
            <w:pPr>
              <w:spacing w:after="5"/>
            </w:pPr>
            <w:r>
              <w:rPr>
                <w:rFonts w:ascii="Times New Roman" w:hAnsi="Times New Roman"/>
                <w:b/>
                <w:color w:val="FFFFFF"/>
                <w:sz w:val="15"/>
              </w:rPr>
              <w:t>Kontrol başlığı</w:t>
            </w:r>
          </w:p>
        </w:tc>
        <w:tc>
          <w:tcPr>
            <w:tcW w:type="dxa" w:w="5227"/>
            <w:vAlign w:val="center"/>
            <w:shd w:fill="163F5F"/>
            <w:tcMar>
              <w:top w:w="80" w:type="dxa"/>
              <w:left w:w="80" w:type="dxa"/>
              <w:bottom w:w="80" w:type="dxa"/>
              <w:right w:w="80" w:type="dxa"/>
            </w:tcMar>
          </w:tcPr>
          <w:p>
            <w:pPr>
              <w:spacing w:after="5"/>
            </w:pPr>
            <w:r>
              <w:rPr>
                <w:rFonts w:ascii="Times New Roman" w:hAnsi="Times New Roman"/>
                <w:b/>
                <w:color w:val="FFFFFF"/>
                <w:sz w:val="15"/>
              </w:rPr>
              <w:t>Gerçek kayıt ve açıklama</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İcra dosyası</w:t>
            </w:r>
          </w:p>
        </w:tc>
        <w:tc>
          <w:tcPr>
            <w:tcW w:type="dxa" w:w="5227"/>
            <w:vAlign w:val="center"/>
            <w:tcMar>
              <w:top w:w="80" w:type="dxa"/>
              <w:left w:w="80" w:type="dxa"/>
              <w:bottom w:w="80" w:type="dxa"/>
              <w:right w:w="80" w:type="dxa"/>
            </w:tcMar>
          </w:tcPr>
          <w:p>
            <w:pPr>
              <w:spacing w:after="5"/>
            </w:pPr>
            <w:r>
              <w:rPr>
                <w:rFonts w:ascii="Times New Roman" w:hAnsi="Times New Roman"/>
                <w:sz w:val="15"/>
              </w:rPr>
              <w:t>[Daire, esas ve güncel dosya borcu]</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Alacaklının sıfatı</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[Takip alacaklısı / vekili]</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Borçlu</w:t>
            </w:r>
          </w:p>
        </w:tc>
        <w:tc>
          <w:tcPr>
            <w:tcW w:type="dxa" w:w="5227"/>
            <w:vAlign w:val="center"/>
            <w:tcMar>
              <w:top w:w="80" w:type="dxa"/>
              <w:left w:w="80" w:type="dxa"/>
              <w:bottom w:w="80" w:type="dxa"/>
              <w:right w:w="80" w:type="dxa"/>
            </w:tcMar>
          </w:tcPr>
          <w:p>
            <w:pPr>
              <w:spacing w:after="5"/>
            </w:pPr>
            <w:r>
              <w:rPr>
                <w:rFonts w:ascii="Times New Roman" w:hAnsi="Times New Roman"/>
                <w:sz w:val="15"/>
              </w:rPr>
              <w:t>[Kimlik/unvan, adres]</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Taşınmaz</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[İl-ilçe-mahalle-ada-parsel-bağımsız bölüm]</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İstenen hak</w:t>
            </w:r>
          </w:p>
        </w:tc>
        <w:tc>
          <w:tcPr>
            <w:tcW w:type="dxa" w:w="5227"/>
            <w:vAlign w:val="center"/>
            <w:tcMar>
              <w:top w:w="80" w:type="dxa"/>
              <w:left w:w="80" w:type="dxa"/>
              <w:bottom w:w="80" w:type="dxa"/>
              <w:right w:w="80" w:type="dxa"/>
            </w:tcMar>
          </w:tcPr>
          <w:p>
            <w:pPr>
              <w:spacing w:after="5"/>
            </w:pPr>
            <w:r>
              <w:rPr>
                <w:rFonts w:ascii="Times New Roman" w:hAnsi="Times New Roman"/>
                <w:sz w:val="15"/>
              </w:rPr>
              <w:t>[Mülkiyet / intifa / başka ayni hak]</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Edinim sebebi</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[Miras / karar / resmî işlem / diğer]</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Edinim belgesi</w:t>
            </w:r>
          </w:p>
        </w:tc>
        <w:tc>
          <w:tcPr>
            <w:tcW w:type="dxa" w:w="5227"/>
            <w:vAlign w:val="center"/>
            <w:tcMar>
              <w:top w:w="80" w:type="dxa"/>
              <w:left w:w="80" w:type="dxa"/>
              <w:bottom w:w="80" w:type="dxa"/>
              <w:right w:w="80" w:type="dxa"/>
            </w:tcMar>
          </w:tcPr>
          <w:p>
            <w:pPr>
              <w:spacing w:after="5"/>
            </w:pPr>
            <w:r>
              <w:rPr>
                <w:rFonts w:ascii="Times New Roman" w:hAnsi="Times New Roman"/>
                <w:sz w:val="15"/>
              </w:rPr>
              <w:t>[Belge, tarih, sayı, kesinleşme]</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Miras reddi kontrolü</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[Varsa mahkeme ve kesinleşme kaydı]</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Mevcut malik ve hisse</w:t>
            </w:r>
          </w:p>
        </w:tc>
        <w:tc>
          <w:tcPr>
            <w:tcW w:type="dxa" w:w="5227"/>
            <w:vAlign w:val="center"/>
            <w:tcMar>
              <w:top w:w="80" w:type="dxa"/>
              <w:left w:w="80" w:type="dxa"/>
              <w:bottom w:w="80" w:type="dxa"/>
              <w:right w:w="80" w:type="dxa"/>
            </w:tcMar>
          </w:tcPr>
          <w:p>
            <w:pPr>
              <w:spacing w:after="5"/>
            </w:pPr>
            <w:r>
              <w:rPr>
                <w:rFonts w:ascii="Times New Roman" w:hAnsi="Times New Roman"/>
                <w:sz w:val="15"/>
              </w:rPr>
              <w:t>[Sicildeki kişi ve oran]</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Takyidatlar</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[Haciz, ipotek, tedbir, şerh]</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94/2 uygunluk</w:t>
            </w:r>
          </w:p>
        </w:tc>
        <w:tc>
          <w:tcPr>
            <w:tcW w:type="dxa" w:w="5227"/>
            <w:vAlign w:val="center"/>
            <w:tcMar>
              <w:top w:w="80" w:type="dxa"/>
              <w:left w:w="80" w:type="dxa"/>
              <w:bottom w:w="80" w:type="dxa"/>
              <w:right w:w="80" w:type="dxa"/>
            </w:tcMar>
          </w:tcPr>
          <w:p>
            <w:pPr>
              <w:spacing w:after="5"/>
            </w:pPr>
            <w:r>
              <w:rPr>
                <w:rFonts w:ascii="Times New Roman" w:hAnsi="Times New Roman"/>
                <w:sz w:val="15"/>
              </w:rPr>
              <w:t>[Kazanılmış fakat tescilsiz hak]</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94/3 ayrımı</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[Olağanüstü zamanaşımı iddiası yok/var]</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Sicile bildirim</w:t>
            </w:r>
          </w:p>
        </w:tc>
        <w:tc>
          <w:tcPr>
            <w:tcW w:type="dxa" w:w="5227"/>
            <w:vAlign w:val="center"/>
            <w:tcMar>
              <w:top w:w="80" w:type="dxa"/>
              <w:left w:w="80" w:type="dxa"/>
              <w:bottom w:w="80" w:type="dxa"/>
              <w:right w:w="80" w:type="dxa"/>
            </w:tcMar>
          </w:tcPr>
          <w:p>
            <w:pPr>
              <w:spacing w:after="5"/>
            </w:pPr>
            <w:r>
              <w:rPr>
                <w:rFonts w:ascii="Times New Roman" w:hAnsi="Times New Roman"/>
                <w:sz w:val="15"/>
              </w:rPr>
              <w:t>[Müdürlük, tarih, evrak]</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Mahkemeye bildirim</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[Gerekiyorsa görevli mahkeme ve kapsam]</w:t>
            </w:r>
          </w:p>
        </w:tc>
      </w:tr>
      <w:tr>
        <w:tc>
          <w:tcPr>
            <w:tcW w:type="dxa" w:w="5227"/>
            <w:vAlign w:val="center"/>
            <w:tcMar>
              <w:top w:w="80" w:type="dxa"/>
              <w:left w:w="80" w:type="dxa"/>
              <w:bottom w:w="80" w:type="dxa"/>
              <w:right w:w="80" w:type="dxa"/>
            </w:tcMar>
          </w:tcPr>
          <w:p>
            <w:pPr>
              <w:spacing w:after="5"/>
            </w:pPr>
            <w:r>
              <w:rPr>
                <w:rFonts w:ascii="Times New Roman" w:hAnsi="Times New Roman"/>
                <w:sz w:val="15"/>
              </w:rPr>
              <w:t>Masraf kaydı</w:t>
            </w:r>
          </w:p>
        </w:tc>
        <w:tc>
          <w:tcPr>
            <w:tcW w:type="dxa" w:w="5227"/>
            <w:vAlign w:val="center"/>
            <w:tcMar>
              <w:top w:w="80" w:type="dxa"/>
              <w:left w:w="80" w:type="dxa"/>
              <w:bottom w:w="80" w:type="dxa"/>
              <w:right w:w="80" w:type="dxa"/>
            </w:tcMar>
          </w:tcPr>
          <w:p>
            <w:pPr>
              <w:spacing w:after="5"/>
            </w:pPr>
            <w:r>
              <w:rPr>
                <w:rFonts w:ascii="Times New Roman" w:hAnsi="Times New Roman"/>
                <w:sz w:val="15"/>
              </w:rPr>
              <w:t>[Harç, tebligat, bilirkişi, diğer]</w:t>
            </w:r>
          </w:p>
        </w:tc>
      </w:tr>
      <w:tr>
        <w:tc>
          <w:tcPr>
            <w:tcW w:type="dxa" w:w="5227"/>
            <w:vAlign w:val="center"/>
            <w:shd w:fill="F2F6FA"/>
            <w:tcMar>
              <w:top w:w="80" w:type="dxa"/>
              <w:left w:w="80" w:type="dxa"/>
              <w:bottom w:w="80" w:type="dxa"/>
              <w:right w:w="80" w:type="dxa"/>
            </w:tcMar>
          </w:tcPr>
          <w:p>
            <w:pPr>
              <w:spacing w:after="5"/>
            </w:pPr>
            <w:r>
              <w:rPr>
                <w:rFonts w:ascii="Times New Roman" w:hAnsi="Times New Roman"/>
                <w:sz w:val="15"/>
              </w:rPr>
              <w:t>Tescil sonrası işlem</w:t>
            </w:r>
          </w:p>
        </w:tc>
        <w:tc>
          <w:tcPr>
            <w:tcW w:type="dxa" w:w="5227"/>
            <w:vAlign w:val="center"/>
            <w:shd w:fill="F2F6FA"/>
            <w:tcMar>
              <w:top w:w="80" w:type="dxa"/>
              <w:left w:w="80" w:type="dxa"/>
              <w:bottom w:w="80" w:type="dxa"/>
              <w:right w:w="80" w:type="dxa"/>
            </w:tcMar>
          </w:tcPr>
          <w:p>
            <w:pPr>
              <w:spacing w:after="5"/>
            </w:pPr>
            <w:r>
              <w:rPr>
                <w:rFonts w:ascii="Times New Roman" w:hAnsi="Times New Roman"/>
                <w:sz w:val="15"/>
              </w:rPr>
              <w:t>[Dosyaya bildirim, haciz ve süre takibi]</w:t>
            </w:r>
          </w:p>
        </w:tc>
      </w:tr>
    </w:tbl>
    <w:p>
      <w:r>
        <w:t>Son kontrol: haciz isteme yetkisi • belirli taşınmaz/hak • edinim belgesi • ret kaydı • 94/2-94/3 ayrımı • borçlu adına tescil • sicil/mahkeme bildirimi • takyidatlar • giderler • tescil sonrası haciz • gerçek başvuru tarihi • eklerin tamlığı.</w:t>
      </w:r>
    </w:p>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3" w:line="223" w:lineRule="auto"/>
    </w:pPr>
    <w:rPr>
      <w:rFonts w:ascii="Times New Roman" w:hAnsi="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Borçlunun Tescil Ettirmediği Mülkiyet Hakkının Borçlu Adına Tescili Talep Dilekçesi</dc:title>
  <dc:subject>İİK 94/2 kapsamında borçlu adına tescil işlemini takip yetkisi</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