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İkinci alacaklılar toplantısı davet işlemleri talebi</w:t>
      </w:r>
    </w:p>
    <w:p>
      <w:pPr>
        <w:widowControl/>
        <w:jc w:val="center"/>
      </w:pPr>
      <w:r>
        <w:rPr>
          <w:b/>
        </w:rPr>
        <w:t>[İLGİLİ YER] İFLAS DAİRESİNE / [DOSYADAKİ İFLAS İDARESİNE]</w:t>
      </w:r>
    </w:p>
    <w:p>
      <w:pPr>
        <w:widowControl/>
      </w:pPr>
      <w:r>
        <w:t>İflas dosyası: [Yıl / numara]</w:t>
        <w:br/>
        <w:t>Talepte bulunan alacaklı: [Ad/unvan ve ayırt edici bilgi]</w:t>
        <w:br/>
        <w:t>Alacak kayıt / sıra cetveli numarası: [Gerçek kayıt]</w:t>
        <w:br/>
        <w:t>Vekili: [Varsa gerçek vekil, baro sicili ve adresi]</w:t>
        <w:br/>
        <w:t>Müflis: [Ad/unvan]</w:t>
      </w:r>
    </w:p>
    <w:p>
      <w:pPr>
        <w:widowControl/>
      </w:pPr>
      <w:r>
        <w:t>KONU: İİK m.164, 232, 235 ve 237 uyarınca kanuni ön şartların gerçekleştiğinin tespitiyle ikinci alacaklılar toplantısı davet işlemlerinin yapılması talebidir.</w:t>
      </w:r>
    </w:p>
    <w:p>
      <w:pPr>
        <w:widowControl/>
      </w:pPr>
      <w:r>
        <w:rPr>
          <w:b/>
        </w:rPr>
        <w:t>AÇIKLAMALAR</w:t>
      </w:r>
    </w:p>
    <w:p>
      <w:pPr>
        <w:widowControl/>
      </w:pPr>
      <w:r>
        <w:t>1. Müflis hakkında yürütülen yukarıdaki iflas tasfiyesinde alacağım [tarih] tarihinde [kayıt numarası] ile masaya bildirilmiştir. Sıra cetvelinde [tam/kısmi] olarak [gerçek tutar] kabul edilmiştir. İlgili kayıt örneği Ek-1’dedir.</w:t>
      </w:r>
    </w:p>
    <w:p>
      <w:pPr>
        <w:widowControl/>
      </w:pPr>
      <w:r>
        <w:t>2. İflas kararının [tarih] tarihinde kesinleştiği dosya kaydı/Ek-2 ile sabittir. Sıra cetveli [tarih] tarihinde iflas dairesine bırakılmış ve [tarih] tarihinde ilan edilmiştir. İİK m.232’deki sürenin durumu [gerçek kayıt] şeklindedir.</w:t>
      </w:r>
    </w:p>
    <w:p>
      <w:pPr>
        <w:widowControl/>
      </w:pPr>
      <w:r>
        <w:t>3. [Yalnız uygulanıyorsa:] Sıra cetveline kayıt davam [mahkeme, esas numarası] dosyasında görülmektedir. Mahkemenin [tarih] tarihli kararıyla İİK m.235 uyarınca ikinci alacaklılar toplantısına [oran/tutar] üzerinden katılmama karar verilmiştir; karar Ek-3’tedir.</w:t>
      </w:r>
    </w:p>
    <w:p>
      <w:pPr>
        <w:widowControl/>
      </w:pPr>
      <w:r>
        <w:t>4. İİK m.237 gereğince toplantı tarihinin belirlenmesini, davetin toplantıdan en az yirmi gün önce ilan edilmesini ve ilanın bir nüshasının dosyadaki güncel adresime/vekilime gönderilmesini talep ediyorum. Güncel davet adresi: [tam adres].</w:t>
      </w:r>
    </w:p>
    <w:p>
      <w:pPr>
        <w:widowControl/>
      </w:pPr>
      <w:r>
        <w:t>5. [Yalnız uygulanıyorsa:] Toplantıda konkordato teklifinin görüşülmesi kararlaştırılmışsa, bu hususun davet metninde açıkça belirtilmesini talep ediyorum.</w:t>
      </w:r>
    </w:p>
    <w:p>
      <w:pPr>
        <w:widowControl/>
      </w:pPr>
      <w:r>
        <w:t>HUKUKİ DAYANAK: 2004 sayılı İcra ve İflâs Kanunu m.164, m.221/2-3, m.232, m.235, m.237, m.238 ve ilgili mevzuat.</w:t>
      </w:r>
    </w:p>
    <w:p>
      <w:pPr>
        <w:widowControl/>
      </w:pPr>
      <w:r>
        <w:t>SONUÇ VE TALEP: Açıklanan ve dosya kayıtlarıyla doğrulanan ön şartlar gözetilerek ikinci alacaklılar toplantısı tarihinin belirlenmesine; davetin toplantıdan en az yirmi gün önce ilan edilmesine; ilan nüshalarının katılım hakkı bulunan alacaklılara gönderilmesine; konkordato teklifi görüşülecekse bu hususun davette belirtilmesine ve işlemlerin dosyaya kaydına karar verilmesini talep ederim.</w:t>
      </w:r>
    </w:p>
    <w:p>
      <w:pPr>
        <w:widowControl/>
      </w:pPr>
      <w:r>
        <w:t>EKLER: Ek-1 alacak kaydı ve sıra cetveli ilgili bölümü; Ek-2 iflas kararının kesinleşme kaydı; Ek-3 varsa İİK m.235 katılım kararı; Ek-4 vekâletname/temsil belgesi; Ek-5 güncel adres belgesi; Ek-6 ilgili ilan ve dosya kayıtları.</w:t>
        <w:br/>
        <w:t>[Tarih] — [Alacaklı / yetkili vekil] — [İmza]</w:t>
      </w:r>
    </w:p>
    <w:p>
      <w:r>
        <w:br w:type="page"/>
      </w:r>
    </w:p>
    <w:p>
      <w:pPr>
        <w:pStyle w:val="Title"/>
      </w:pPr>
      <w:r>
        <w:t>Ön şart ve davet kontrol cetveli</w:t>
      </w:r>
    </w:p>
    <w:p>
      <w:r>
        <w:t>Her satırı gerçek iflas dosyası kaydına ve belgeye göre doldurun. Kullanılmayan seçenekleri sunulacak nüshadan çıkarın. Bu cetvel, alacak kaydının veya sıra cetveline itirazın yerine geçmez.</w:t>
      </w:r>
    </w:p>
    <w:tbl>
      <w:tblPr>
        <w:tblW w:type="auto" w:w="0"/>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835"/>
        <w:gridCol w:w="6803"/>
      </w:tblGrid>
      <w:tr>
        <w:tc>
          <w:tcPr>
            <w:tcW w:type="dxa" w:w="4986"/>
            <w:shd w:fill="1E3A8A"/>
            <w:tcMar>
              <w:top w:w="100" w:type="dxa"/>
              <w:start w:w="120" w:type="dxa"/>
              <w:bottom w:w="100" w:type="dxa"/>
              <w:end w:w="120" w:type="dxa"/>
            </w:tcMar>
            <w:vAlign w:val="center"/>
          </w:tcPr>
          <w:p>
            <w:r>
              <w:rPr>
                <w:b/>
                <w:color w:val="FFFFFF"/>
              </w:rPr>
              <w:t>Kontrol alanı</w:t>
            </w:r>
          </w:p>
        </w:tc>
        <w:tc>
          <w:tcPr>
            <w:tcW w:type="dxa" w:w="4986"/>
            <w:shd w:fill="1E3A8A"/>
            <w:tcMar>
              <w:top w:w="100" w:type="dxa"/>
              <w:start w:w="120" w:type="dxa"/>
              <w:bottom w:w="100" w:type="dxa"/>
              <w:end w:w="120" w:type="dxa"/>
            </w:tcMar>
            <w:vAlign w:val="center"/>
          </w:tcPr>
          <w:p>
            <w:r>
              <w:rPr>
                <w:b/>
                <w:color w:val="FFFFFF"/>
              </w:rPr>
              <w:t>Dosyadaki gerçek bilgi ve belge</w:t>
            </w:r>
          </w:p>
        </w:tc>
      </w:tr>
      <w:tr>
        <w:tc>
          <w:tcPr>
            <w:tcW w:type="dxa" w:w="2835"/>
            <w:tcMar>
              <w:top w:w="100" w:type="dxa"/>
              <w:start w:w="120" w:type="dxa"/>
              <w:bottom w:w="100" w:type="dxa"/>
              <w:end w:w="120" w:type="dxa"/>
            </w:tcMar>
            <w:vAlign w:val="center"/>
          </w:tcPr>
          <w:p>
            <w:pPr>
              <w:spacing w:before="40" w:after="40"/>
            </w:pPr>
            <w:r>
              <w:rPr>
                <w:b/>
              </w:rPr>
              <w:t>İflas dosyası</w:t>
            </w:r>
          </w:p>
        </w:tc>
        <w:tc>
          <w:tcPr>
            <w:tcW w:type="dxa" w:w="6803"/>
            <w:tcMar>
              <w:top w:w="100" w:type="dxa"/>
              <w:start w:w="120" w:type="dxa"/>
              <w:bottom w:w="100" w:type="dxa"/>
              <w:end w:w="120" w:type="dxa"/>
            </w:tcMar>
            <w:vAlign w:val="center"/>
          </w:tcPr>
          <w:p>
            <w:pPr>
              <w:spacing w:before="40" w:after="40"/>
            </w:pPr>
            <w:r>
              <w:t>[İflas dairesi / yıl / dosya numarası / müflis unvanı]</w:t>
            </w:r>
          </w:p>
        </w:tc>
      </w:tr>
      <w:tr>
        <w:tc>
          <w:tcPr>
            <w:tcW w:type="dxa" w:w="2835"/>
            <w:shd w:fill="F3F6FB"/>
            <w:tcMar>
              <w:top w:w="100" w:type="dxa"/>
              <w:start w:w="120" w:type="dxa"/>
              <w:bottom w:w="100" w:type="dxa"/>
              <w:end w:w="120" w:type="dxa"/>
            </w:tcMar>
            <w:vAlign w:val="center"/>
          </w:tcPr>
          <w:p>
            <w:pPr>
              <w:spacing w:before="40" w:after="40"/>
            </w:pPr>
            <w:r>
              <w:rPr>
                <w:b/>
              </w:rPr>
              <w:t>Kesinleşme</w:t>
            </w:r>
          </w:p>
        </w:tc>
        <w:tc>
          <w:tcPr>
            <w:tcW w:type="dxa" w:w="6803"/>
            <w:shd w:fill="F3F6FB"/>
            <w:tcMar>
              <w:top w:w="100" w:type="dxa"/>
              <w:start w:w="120" w:type="dxa"/>
              <w:bottom w:w="100" w:type="dxa"/>
              <w:end w:w="120" w:type="dxa"/>
            </w:tcMar>
            <w:vAlign w:val="center"/>
          </w:tcPr>
          <w:p>
            <w:pPr>
              <w:spacing w:before="40" w:after="40"/>
            </w:pPr>
            <w:r>
              <w:t>[İflas kararının kesinleşme tarihi / şerh veya dosya kaydı / Ek-2]</w:t>
            </w:r>
          </w:p>
        </w:tc>
      </w:tr>
      <w:tr>
        <w:tc>
          <w:tcPr>
            <w:tcW w:type="dxa" w:w="2835"/>
            <w:tcMar>
              <w:top w:w="100" w:type="dxa"/>
              <w:start w:w="120" w:type="dxa"/>
              <w:bottom w:w="100" w:type="dxa"/>
              <w:end w:w="120" w:type="dxa"/>
            </w:tcMar>
            <w:vAlign w:val="center"/>
          </w:tcPr>
          <w:p>
            <w:pPr>
              <w:spacing w:before="40" w:after="40"/>
            </w:pPr>
            <w:r>
              <w:rPr>
                <w:b/>
              </w:rPr>
              <w:t>Sıra cetveli</w:t>
            </w:r>
          </w:p>
        </w:tc>
        <w:tc>
          <w:tcPr>
            <w:tcW w:type="dxa" w:w="6803"/>
            <w:tcMar>
              <w:top w:w="100" w:type="dxa"/>
              <w:start w:w="120" w:type="dxa"/>
              <w:bottom w:w="100" w:type="dxa"/>
              <w:end w:w="120" w:type="dxa"/>
            </w:tcMar>
            <w:vAlign w:val="center"/>
          </w:tcPr>
          <w:p>
            <w:pPr>
              <w:spacing w:before="40" w:after="40"/>
            </w:pPr>
            <w:r>
              <w:t>[İflas dairesine bırakılma tarihi / ilan tarihi / m.232 süresi]</w:t>
            </w:r>
          </w:p>
        </w:tc>
      </w:tr>
      <w:tr>
        <w:tc>
          <w:tcPr>
            <w:tcW w:type="dxa" w:w="2835"/>
            <w:shd w:fill="F3F6FB"/>
            <w:tcMar>
              <w:top w:w="100" w:type="dxa"/>
              <w:start w:w="120" w:type="dxa"/>
              <w:bottom w:w="100" w:type="dxa"/>
              <w:end w:w="120" w:type="dxa"/>
            </w:tcMar>
            <w:vAlign w:val="center"/>
          </w:tcPr>
          <w:p>
            <w:pPr>
              <w:spacing w:before="40" w:after="40"/>
            </w:pPr>
            <w:r>
              <w:rPr>
                <w:b/>
              </w:rPr>
              <w:t>Alacak ve katılım</w:t>
            </w:r>
          </w:p>
        </w:tc>
        <w:tc>
          <w:tcPr>
            <w:tcW w:type="dxa" w:w="6803"/>
            <w:shd w:fill="F3F6FB"/>
            <w:tcMar>
              <w:top w:w="100" w:type="dxa"/>
              <w:start w:w="120" w:type="dxa"/>
              <w:bottom w:w="100" w:type="dxa"/>
              <w:end w:w="120" w:type="dxa"/>
            </w:tcMar>
            <w:vAlign w:val="center"/>
          </w:tcPr>
          <w:p>
            <w:pPr>
              <w:spacing w:before="40" w:after="40"/>
            </w:pPr>
            <w:r>
              <w:t>[Kabul tutarı / kayıt numarası / varsa m.235 kararı ve katılım oranı]</w:t>
            </w:r>
          </w:p>
        </w:tc>
      </w:tr>
      <w:tr>
        <w:tc>
          <w:tcPr>
            <w:tcW w:type="dxa" w:w="2835"/>
            <w:tcMar>
              <w:top w:w="100" w:type="dxa"/>
              <w:start w:w="120" w:type="dxa"/>
              <w:bottom w:w="100" w:type="dxa"/>
              <w:end w:w="120" w:type="dxa"/>
            </w:tcMar>
            <w:vAlign w:val="center"/>
          </w:tcPr>
          <w:p>
            <w:pPr>
              <w:spacing w:before="40" w:after="40"/>
            </w:pPr>
            <w:r>
              <w:rPr>
                <w:b/>
              </w:rPr>
              <w:t>Davet adresi</w:t>
            </w:r>
          </w:p>
        </w:tc>
        <w:tc>
          <w:tcPr>
            <w:tcW w:type="dxa" w:w="6803"/>
            <w:tcMar>
              <w:top w:w="100" w:type="dxa"/>
              <w:start w:w="120" w:type="dxa"/>
              <w:bottom w:w="100" w:type="dxa"/>
              <w:end w:w="120" w:type="dxa"/>
            </w:tcMar>
            <w:vAlign w:val="center"/>
          </w:tcPr>
          <w:p>
            <w:pPr>
              <w:spacing w:before="40" w:after="40"/>
            </w:pPr>
            <w:r>
              <w:t>[Güncel alacaklı veya vekil adresi / adres belgesi / değişiklik kaydı]</w:t>
            </w:r>
          </w:p>
        </w:tc>
      </w:tr>
      <w:tr>
        <w:tc>
          <w:tcPr>
            <w:tcW w:type="dxa" w:w="2835"/>
            <w:shd w:fill="F3F6FB"/>
            <w:tcMar>
              <w:top w:w="100" w:type="dxa"/>
              <w:start w:w="120" w:type="dxa"/>
              <w:bottom w:w="100" w:type="dxa"/>
              <w:end w:w="120" w:type="dxa"/>
            </w:tcMar>
            <w:vAlign w:val="center"/>
          </w:tcPr>
          <w:p>
            <w:pPr>
              <w:spacing w:before="40" w:after="40"/>
            </w:pPr>
            <w:r>
              <w:rPr>
                <w:b/>
              </w:rPr>
              <w:t>İlan takvimi</w:t>
            </w:r>
          </w:p>
        </w:tc>
        <w:tc>
          <w:tcPr>
            <w:tcW w:type="dxa" w:w="6803"/>
            <w:shd w:fill="F3F6FB"/>
            <w:tcMar>
              <w:top w:w="100" w:type="dxa"/>
              <w:start w:w="120" w:type="dxa"/>
              <w:bottom w:w="100" w:type="dxa"/>
              <w:end w:w="120" w:type="dxa"/>
            </w:tcMar>
            <w:vAlign w:val="center"/>
          </w:tcPr>
          <w:p>
            <w:pPr>
              <w:spacing w:before="40" w:after="40"/>
            </w:pPr>
            <w:r>
              <w:t>[Planlanan toplantı / ilan tarihi / arada en az yirmi gün kontrolü]</w:t>
            </w:r>
          </w:p>
        </w:tc>
      </w:tr>
      <w:tr>
        <w:tc>
          <w:tcPr>
            <w:tcW w:type="dxa" w:w="2835"/>
            <w:tcMar>
              <w:top w:w="100" w:type="dxa"/>
              <w:start w:w="120" w:type="dxa"/>
              <w:bottom w:w="100" w:type="dxa"/>
              <w:end w:w="120" w:type="dxa"/>
            </w:tcMar>
            <w:vAlign w:val="center"/>
          </w:tcPr>
          <w:p>
            <w:pPr>
              <w:spacing w:before="40" w:after="40"/>
            </w:pPr>
            <w:r>
              <w:rPr>
                <w:b/>
              </w:rPr>
              <w:t>Gündem ve teslim</w:t>
            </w:r>
          </w:p>
        </w:tc>
        <w:tc>
          <w:tcPr>
            <w:tcW w:type="dxa" w:w="6803"/>
            <w:tcMar>
              <w:top w:w="100" w:type="dxa"/>
              <w:start w:w="120" w:type="dxa"/>
              <w:bottom w:w="100" w:type="dxa"/>
              <w:end w:w="120" w:type="dxa"/>
            </w:tcMar>
            <w:vAlign w:val="center"/>
          </w:tcPr>
          <w:p>
            <w:pPr>
              <w:spacing w:before="40" w:after="40"/>
            </w:pPr>
            <w:r>
              <w:t>[Varsa konkordato gündemi / evrak kayıt numarası / alındı belgesi]</w:t>
            </w:r>
          </w:p>
        </w:tc>
      </w:tr>
    </w:tbl>
    <w:p>
      <w:pPr>
        <w:pStyle w:val="Heading2"/>
      </w:pPr>
      <w:r>
        <w:t>İmza öncesi son kontrol</w:t>
      </w:r>
    </w:p>
    <w:p>
      <w:r>
        <w:t>Kesinleşme kaydı, sıra cetveli tarihleri, kabul edilen alacak, varsa m.235 katılım kararı ve güncel adres aynı dosyayla uyuşmalıdır. Toplantı ilanı ile toplantı arasında en az yirmi gün bulunmalı ve ilan nüshalarının alacaklılara gönderimi ayrıca izlenmelidir. Konkordato görüşülecekse davette açıkça yazılmalıdır.</w:t>
      </w:r>
    </w:p>
    <w:p>
      <w:pPr>
        <w:pStyle w:val="Heading2"/>
      </w:pPr>
      <w:r>
        <w:t>Resmî dayanak</w:t>
      </w:r>
    </w:p>
    <w:p>
      <w:r>
        <w:t>2004 sayılı İcra ve İflâs Kanunu m.164, m.221/2-3, m.232, m.235, m.237, m.238 ve ilgili mevzuat. Mevzuat kontrolü: 10 Ekim 2026.</w:t>
      </w:r>
    </w:p>
    <w:sectPr w:rsidR="00FC693F" w:rsidRPr="0006063C" w:rsidSect="00034616">
      <w:pgSz w:w="12240" w:h="15840"/>
      <w:pgMar w:top="935" w:right="1134" w:bottom="935"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İkinci Alacaklılar Toplantısı Davet İşlemleri Talep Dilekçesi | İİK 237</dc:title>
  <dc:subject>İİK 237 ikinci alacaklılar toplantısı daveti</dc:subject>
  <dc:creator>Av. Halil Bakırcı</dc:creator>
  <cp:keywords/>
  <dc:description>generated by python-docx</dc:description>
  <cp:lastModifiedBy/>
  <cp:revision>1</cp:revision>
  <dcterms:created xsi:type="dcterms:W3CDTF">2013-12-23T23:15:00Z</dcterms:created>
  <dcterms:modified xsi:type="dcterms:W3CDTF">2013-12-23T23:15:00Z</dcterms:modified>
  <cp:category/>
</cp:coreProperties>
</file>