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pPr>
      <w:r>
        <w:rPr>
          <w:b/>
          <w:sz w:val="26"/>
        </w:rPr>
        <w:t>KART YENİLEME ÜCRETİ İADE TALEBİ</w:t>
      </w:r>
    </w:p>
    <w:p>
      <w:r>
        <w:t>[KARTI ÇIKARAN BANKANIN TAM UNVANINA]</w:t>
        <w:br/>
        <w:t>[İlgili şube / müşteri başvuruları birimi]</w:t>
      </w:r>
    </w:p>
    <w:p>
      <w:r>
        <w:t>BAŞVURAN: [Ad soyad, müşteri numarası, bankanın kabul ettiği kimlik bilgisi]</w:t>
        <w:br/>
        <w:t>KART: [Eski kartın son dört hanesi / yenilenen kartın son dört hanesi]</w:t>
        <w:br/>
        <w:t>İLETİŞİM: [Bankada kayıtlı güvenli iletişim kanalı]</w:t>
        <w:br/>
        <w:t>KONU: [Tarih] tarihli kart yenilemesine bağlanan [işlem açıklaması] ücretinin kaldırılması ve tahsil edilen tutarın iadesi.</w:t>
      </w:r>
    </w:p>
    <w:p>
      <w:r>
        <w:t>1. Kartım [gerçek yenileme nedeni] nedeniyle [talep tarihi] tarihinde yenileme işlemine konu olmuştur. Bankanın verdiği işlem veya talep numarası [numara]dır. İlgili yenileme kaydı [belge adı, tarih ve numarası] ile gösterilmektedir.</w:t>
      </w:r>
    </w:p>
    <w:p>
      <w:r>
        <w:t>2. [Takvim yılı] içindeki yenilemelerin elde bulunan kayıtları [tarih, neden, kartın son dört hanesi, belge numarası] şeklindedir. İtiraz edilen yenileme bu kayıtlar içinde [birinci / ikinci] işlemdir. Bankanızın sayımında farklı kayıt bulunuyorsa tarih, neden, kart ilişkisi ve sayım dayanağıyla birlikte tarafıma açıklanmasını istiyorum.</w:t>
      </w:r>
    </w:p>
    <w:p>
      <w:r>
        <w:t>3. [Hesap özeti dönemi] hesap özetinde [tarih, referans, bankanın kullandığı ücret açıklaması] ile [tutar] TL ücret bulunmaktadır. Bu tutar [tarih ve ödeme kaydı] ile tahsil edilmiştir / henüz tahsil edilmemiş borç kaydıdır. Önceki kısmi iade [tarih ve tutar / kısmi iade yoktur] şeklindedir. Uyuşmazlık konusu kalan ücret [tutar] TL'dir.</w:t>
      </w:r>
    </w:p>
    <w:p>
      <w:r>
        <w:t>4. 6502 sayılı Kanun m.4/3 çerçevesinde çıkarılan 2020/7 sayılı Tebliğ m.11/8 uyarınca bir takvim yılında kayıp, çalıntı ve benzeri sebeplerle gerçekleştirilen iki adede kadar kart yenilemesi karşılığında ücret alınamaz. Başvuruma konu ilk veya ikinci yenileme için belirtilen ücret kaydına bu nedenle itiraz ediyorum.</w:t>
      </w:r>
    </w:p>
    <w:p>
      <w:r>
        <w:t>SONUÇ VE TALEP: Ücretsiz yenileme kapsamında alınan ücretin kaldırılmasını, tahsil edilmiş ve iade edilmemiş kısmın tarafıma geri verilmesini, yenileme sayım kayıtları ile ücretin dayanağının açıklanmasını, düzeltme ve iade hareketinin tarafıma bildirilmesini ve başvuruma gerekçeli yazılı cevap verilmesini talep ederim.</w:t>
      </w:r>
    </w:p>
    <w:p>
      <w:r>
        <w:t>EKLER: [Ücret satırını içeren hesap özeti; yenileme talebi ve banka teyidi; aynı yılın önceki yenileme kayıtları; varsa tahsilat ve kısmi iade belgeleri]</w:t>
        <w:br/>
        <w:t>[Gerçek başvuru tarihi]</w:t>
        <w:br/>
        <w:t>[Ad soyad]</w:t>
        <w:br/>
        <w:t>[İmza / bankanın kabul ettiği doğrulanmış başvuru onayı]</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