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b/>
          <w:color w:val="000000"/>
          <w:sz w:val="24"/>
        </w:rPr>
        <w:t>Kollektif Şirket Alacaklısının Rüçhan Hakkının Gözetilmesi Talep Dilekçesi</w:t>
      </w:r>
    </w:p>
    <w:p>
      <w:pPr>
        <w:jc w:val="center"/>
      </w:pPr>
      <w:r>
        <w:rPr>
          <w:rFonts w:ascii="Arial" w:hAnsi="Arial"/>
          <w:b/>
          <w:color w:val="000000"/>
          <w:sz w:val="17"/>
        </w:rPr>
        <w:t>6102 sayılı Türk Ticaret Kanunu m.271 için düzenlenebilir örnek</w:t>
      </w:r>
    </w:p>
    <w:p>
      <w:r>
        <w:rPr>
          <w:rFonts w:ascii="Arial" w:hAnsi="Arial"/>
          <w:b/>
          <w:color w:val="000000"/>
          <w:sz w:val="16"/>
        </w:rPr>
        <w:t>TASFİYE HÂLİNDE [ŞİRKET UNVANI] KOLLEKTİF ŞİRKETİ TASFİYE MEMURLUĞUNA</w:t>
      </w:r>
    </w:p>
    <w:p>
      <w:r>
        <w:rPr>
          <w:rFonts w:ascii="Arial" w:hAnsi="Arial"/>
          <w:b/>
          <w:color w:val="000000"/>
          <w:sz w:val="16"/>
        </w:rPr>
        <w:t>TALEP EDEN ALACAKLI:</w:t>
      </w:r>
      <w:r>
        <w:rPr>
          <w:rFonts w:ascii="Arial" w:hAnsi="Arial"/>
          <w:b w:val="0"/>
          <w:color w:val="000000"/>
          <w:sz w:val="16"/>
        </w:rPr>
        <w:t xml:space="preserve"> [Ad/Unvan, T.C./VKN, adres]</w:t>
      </w:r>
    </w:p>
    <w:p>
      <w:r>
        <w:rPr>
          <w:rFonts w:ascii="Arial" w:hAnsi="Arial"/>
          <w:b/>
          <w:color w:val="000000"/>
          <w:sz w:val="16"/>
        </w:rPr>
        <w:t>VEKİLİ:</w:t>
      </w:r>
      <w:r>
        <w:rPr>
          <w:rFonts w:ascii="Arial" w:hAnsi="Arial"/>
          <w:b w:val="0"/>
          <w:color w:val="000000"/>
          <w:sz w:val="16"/>
        </w:rPr>
        <w:t xml:space="preserve"> [Varsa avukat adı ve adresi]</w:t>
      </w:r>
    </w:p>
    <w:p>
      <w:r>
        <w:rPr>
          <w:rFonts w:ascii="Arial" w:hAnsi="Arial"/>
          <w:b/>
          <w:color w:val="000000"/>
          <w:sz w:val="16"/>
        </w:rPr>
        <w:t>BORÇLU ŞİRKET:</w:t>
      </w:r>
      <w:r>
        <w:rPr>
          <w:rFonts w:ascii="Arial" w:hAnsi="Arial"/>
          <w:b w:val="0"/>
          <w:color w:val="000000"/>
          <w:sz w:val="16"/>
        </w:rPr>
        <w:t xml:space="preserve"> Tasfiye Hâlinde [Tam unvan, sicil ve MERSİS bilgisi]</w:t>
      </w:r>
    </w:p>
    <w:p>
      <w:r>
        <w:rPr>
          <w:rFonts w:ascii="Arial" w:hAnsi="Arial"/>
          <w:b/>
          <w:color w:val="000000"/>
          <w:sz w:val="16"/>
        </w:rPr>
        <w:t>KONU:</w:t>
      </w:r>
      <w:r>
        <w:rPr>
          <w:rFonts w:ascii="Arial" w:hAnsi="Arial"/>
          <w:b w:val="0"/>
          <w:color w:val="000000"/>
          <w:sz w:val="16"/>
        </w:rPr>
        <w:t xml:space="preserve"> [Dayanak işlem] nedeniyle doğan [tutar ve para birimi] şirket alacağının tasfiye kayıtlarına alınması; TTK m.271 uyarınca şirket malları üzerinde ortakların kişisel alacaklılarına karşı rüçhan hakkımızın gözetilmesi ve sonuç hakkında yazılı bilgi verilmesi talebidir.</w:t>
      </w:r>
    </w:p>
    <w:p>
      <w:pPr>
        <w:pStyle w:val="Heading1"/>
      </w:pPr>
      <w:r>
        <w:t>AÇIKLAMALAR</w:t>
      </w:r>
    </w:p>
    <w:p>
      <w:r>
        <w:rPr>
          <w:rFonts w:ascii="Arial" w:hAnsi="Arial"/>
          <w:b w:val="0"/>
          <w:color w:val="000000"/>
          <w:sz w:val="16"/>
        </w:rPr>
        <w:t>1. Şirket, [sicil/ilan tarihi] tarihinde sona ermiş ve tasfiyeye girmiştir. Güncel tasfiye memurları [adlar ve yetki biçimi] olup ilgili sicil kayıtları ektedir.</w:t>
      </w:r>
    </w:p>
    <w:p>
      <w:r>
        <w:rPr>
          <w:rFonts w:ascii="Arial" w:hAnsi="Arial"/>
          <w:b w:val="0"/>
          <w:color w:val="000000"/>
          <w:sz w:val="16"/>
        </w:rPr>
        <w:t>2. Alacağımız, şirketle imzalanan [sözleşme/fatura/teslim] ilişkisinden doğmuştur. Asıl alacak [___], vade [___], yapılan ödemeler [___] ve başvuru tarihindeki belgeye dayalı bakiye [___] tutarındadır.</w:t>
      </w:r>
    </w:p>
    <w:p>
      <w:r>
        <w:rPr>
          <w:rFonts w:ascii="Arial" w:hAnsi="Arial"/>
          <w:b w:val="0"/>
          <w:color w:val="000000"/>
          <w:sz w:val="16"/>
        </w:rPr>
        <w:t>3. Borcun şirket borcu olduğunu gösteren [sözleşme, fatura, teslim, mutabakat, banka ve yazışma] kayıtları Ek [___] olarak sunulmuştur. Ortağın kişisel borcu talep edilmemektedir.</w:t>
      </w:r>
    </w:p>
    <w:p>
      <w:r>
        <w:rPr>
          <w:rFonts w:ascii="Arial" w:hAnsi="Arial"/>
          <w:b w:val="0"/>
          <w:color w:val="000000"/>
          <w:sz w:val="16"/>
        </w:rPr>
        <w:t>4. TTK m.271, şirket alacaklılarının şirket malları üzerinde ortakların kişisel alacaklılarına karşı sahip olduğu rüçhan hakkının şirketin sona ermesinden sonra da devam edeceğini düzenlemektedir.</w:t>
      </w:r>
    </w:p>
    <w:p>
      <w:r>
        <w:rPr>
          <w:rFonts w:ascii="Arial" w:hAnsi="Arial"/>
          <w:b w:val="0"/>
          <w:color w:val="000000"/>
          <w:sz w:val="16"/>
        </w:rPr>
        <w:t>5. [Varsa] Ortak [ad] hakkındaki [dosya numarası] kişisel takip nedeniyle şirket malvarlığı veya henüz belirlenmemiş tasfiye payı üzerinde işlem yapılacağı öğrenilmiştir. Bilinmeyen dosya veya tutar bu alanda tahminle yazılmamıştır.</w:t>
      </w:r>
    </w:p>
    <w:p>
      <w:r>
        <w:rPr>
          <w:rFonts w:ascii="Arial" w:hAnsi="Arial"/>
          <w:b w:val="0"/>
          <w:color w:val="000000"/>
          <w:sz w:val="16"/>
        </w:rPr>
        <w:t>6. TTK m.299 gereğince geçici dağıtım yapılacaksa alacaklıların muhtemel hak ve alacaklarına yetecek tutarın alıkonması gerekir. Alacağımız incelenip ödeme sırası belirlenmeden haklarımızı zedeleyecek dağıtım yapılmamasını talep ediyoruz.</w:t>
      </w:r>
    </w:p>
    <w:p>
      <w:r>
        <w:rPr>
          <w:rFonts w:ascii="Arial" w:hAnsi="Arial"/>
          <w:b/>
          <w:color w:val="000000"/>
          <w:sz w:val="16"/>
        </w:rPr>
        <w:t>HUKUKİ NEDENLER:</w:t>
      </w:r>
      <w:r>
        <w:rPr>
          <w:rFonts w:ascii="Arial" w:hAnsi="Arial"/>
          <w:b w:val="0"/>
          <w:color w:val="000000"/>
          <w:sz w:val="16"/>
        </w:rPr>
        <w:t xml:space="preserve"> 6102 sayılı TTK m.133, 269, 271, 287, 291, 297-300 ve somut olaya uygulanacak diğer hükümler.</w:t>
      </w:r>
    </w:p>
    <w:p>
      <w:r>
        <w:rPr>
          <w:rFonts w:ascii="Arial" w:hAnsi="Arial"/>
          <w:b/>
          <w:color w:val="000000"/>
          <w:sz w:val="16"/>
        </w:rPr>
        <w:t>DELİLLER:</w:t>
      </w:r>
      <w:r>
        <w:rPr>
          <w:rFonts w:ascii="Arial" w:hAnsi="Arial"/>
          <w:b w:val="0"/>
          <w:color w:val="000000"/>
          <w:sz w:val="16"/>
        </w:rPr>
        <w:t xml:space="preserve"> Sicil ve tasfiye ilanı, sözleşme, faturalar, teslim/hizmet belgeleri, mutabakat, banka kayıtları, ihtar ve tebliğ belgeleri, cevaplar ve yalnız gerçekten mevcut diğer kayıtlar.</w:t>
      </w:r>
    </w:p>
    <w:p>
      <w:r>
        <w:rPr>
          <w:rFonts w:ascii="Arial" w:hAnsi="Arial"/>
          <w:b/>
          <w:color w:val="000000"/>
          <w:sz w:val="16"/>
        </w:rPr>
        <w:t>SONUÇ VE TALEP:</w:t>
      </w:r>
      <w:r>
        <w:rPr>
          <w:rFonts w:ascii="Arial" w:hAnsi="Arial"/>
          <w:b w:val="0"/>
          <w:color w:val="000000"/>
          <w:sz w:val="16"/>
        </w:rPr>
        <w:t xml:space="preserve"> Açıklanan nedenlerle; (1) [___] tutarındaki belgeye dayalı alacağımızın incelenerek kabul edilen tutarının şirket borcu olarak tasfiye kayıtlarına alınmasını, (2) şirket mallarından yapılacak ödeme ve dağıtımlarda TTK m.271 kapsamındaki rüçhan hakkımızın gözetilmesini, (3) TTK m.299 uyarınca haklarımızı karşılayacak tutarın korunmasını, (4) yapılan işlem ve gerekçenin tarafımıza yazılı bildirilmesini arz ve talep ederiz. [Tarih]</w:t>
      </w:r>
    </w:p>
    <w:p>
      <w:r>
        <w:rPr>
          <w:rFonts w:ascii="Arial" w:hAnsi="Arial"/>
          <w:b/>
          <w:color w:val="000000"/>
          <w:sz w:val="16"/>
        </w:rPr>
        <w:t>TALEP EDEN / VEKİLİ:</w:t>
      </w:r>
      <w:r>
        <w:rPr>
          <w:rFonts w:ascii="Arial" w:hAnsi="Arial"/>
          <w:b w:val="0"/>
          <w:color w:val="000000"/>
          <w:sz w:val="16"/>
        </w:rPr>
        <w:t xml:space="preserve"> [Ad soyad, imza]</w:t>
      </w:r>
    </w:p>
    <w:p>
      <w:r>
        <w:rPr>
          <w:rFonts w:ascii="Arial" w:hAnsi="Arial"/>
          <w:b/>
          <w:color w:val="000000"/>
          <w:sz w:val="16"/>
        </w:rPr>
        <w:t>EKLER:</w:t>
      </w:r>
      <w:r>
        <w:rPr>
          <w:rFonts w:ascii="Arial" w:hAnsi="Arial"/>
          <w:b w:val="0"/>
          <w:color w:val="000000"/>
          <w:sz w:val="16"/>
        </w:rPr>
        <w:t xml:space="preserve"> 1) Güncel sicil ve tasfiye ilanı, 2) alacak dayanağı, 3) bakiye çizelgesi, 4) ödeme ve mutabakat kayıtları, 5) ihtar ve tebliğ kanıtı, 6) varsa kişisel takip bilgisi, 7) yalnız gerçekten sunulan diğer belgeler.</w:t>
      </w:r>
    </w:p>
    <w:p>
      <w:pPr>
        <w:pStyle w:val="Heading2"/>
      </w:pPr>
      <w:r>
        <w:t>Alacak ve rüçhan kontrol tablosu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7056"/>
      </w:tblGrid>
      <w:tr>
        <w:tc>
          <w:tcPr>
            <w:tcW w:type="dxa" w:w="5256"/>
            <w:shd w:fill="1E3A8A"/>
            <w:tcMar>
              <w:top w:w="55" w:type="dxa"/>
              <w:start w:w="85" w:type="dxa"/>
              <w:bottom w:w="55" w:type="dxa"/>
              <w:end w:w="85" w:type="dxa"/>
            </w:tcMar>
          </w:tcPr>
          <w:p>
            <w:r>
              <w:rPr>
                <w:rFonts w:ascii="Arial" w:hAnsi="Arial"/>
                <w:b/>
                <w:color w:val="FFFFFF"/>
                <w:sz w:val="16"/>
              </w:rPr>
              <w:t>Kontrol alanı</w:t>
            </w:r>
          </w:p>
        </w:tc>
        <w:tc>
          <w:tcPr>
            <w:tcW w:type="dxa" w:w="5256"/>
            <w:shd w:fill="1E3A8A"/>
            <w:tcMar>
              <w:top w:w="55" w:type="dxa"/>
              <w:start w:w="85" w:type="dxa"/>
              <w:bottom w:w="55" w:type="dxa"/>
              <w:end w:w="85" w:type="dxa"/>
            </w:tcMar>
          </w:tcPr>
          <w:p>
            <w:r>
              <w:rPr>
                <w:rFonts w:ascii="Arial" w:hAnsi="Arial"/>
                <w:b/>
                <w:color w:val="FFFFFF"/>
                <w:sz w:val="16"/>
              </w:rPr>
              <w:t>Gerçek dosyadan yazılacak bilgi</w:t>
            </w:r>
          </w:p>
        </w:tc>
      </w:tr>
      <w:tr>
        <w:tc>
          <w:tcPr>
            <w:tcW w:type="dxa" w:w="3024"/>
            <w:tcMar>
              <w:top w:w="55" w:type="dxa"/>
              <w:start w:w="85" w:type="dxa"/>
              <w:bottom w:w="55" w:type="dxa"/>
              <w:end w:w="85" w:type="dxa"/>
            </w:tcMar>
            <w:vAlign w:val="center"/>
          </w:tcPr>
          <w:p>
            <w:r>
              <w:rPr>
                <w:b/>
              </w:rPr>
              <w:t>Şirket ve tasfiye</w:t>
            </w:r>
          </w:p>
        </w:tc>
        <w:tc>
          <w:tcPr>
            <w:tcW w:type="dxa" w:w="7056"/>
            <w:tcMar>
              <w:top w:w="55" w:type="dxa"/>
              <w:start w:w="85" w:type="dxa"/>
              <w:bottom w:w="55" w:type="dxa"/>
              <w:end w:w="85" w:type="dxa"/>
            </w:tcMar>
            <w:vAlign w:val="center"/>
          </w:tcPr>
          <w:p>
            <w:r>
              <w:t>[Unvan, sicil, ilan, memurlar]</w:t>
            </w:r>
          </w:p>
        </w:tc>
      </w:tr>
      <w:tr>
        <w:tc>
          <w:tcPr>
            <w:tcW w:type="dxa" w:w="3024"/>
            <w:shd w:fill="F3F6FB"/>
            <w:tcMar>
              <w:top w:w="55" w:type="dxa"/>
              <w:start w:w="85" w:type="dxa"/>
              <w:bottom w:w="55" w:type="dxa"/>
              <w:end w:w="85" w:type="dxa"/>
            </w:tcMar>
            <w:vAlign w:val="center"/>
          </w:tcPr>
          <w:p>
            <w:r>
              <w:rPr>
                <w:b/>
              </w:rPr>
              <w:t>Alacağın kaynağı</w:t>
            </w:r>
          </w:p>
        </w:tc>
        <w:tc>
          <w:tcPr>
            <w:tcW w:type="dxa" w:w="7056"/>
            <w:shd w:fill="F3F6FB"/>
            <w:tcMar>
              <w:top w:w="55" w:type="dxa"/>
              <w:start w:w="85" w:type="dxa"/>
              <w:bottom w:w="55" w:type="dxa"/>
              <w:end w:w="85" w:type="dxa"/>
            </w:tcMar>
            <w:vAlign w:val="center"/>
          </w:tcPr>
          <w:p>
            <w:r>
              <w:t>[Sözleşme/fatura/teslim]</w:t>
            </w:r>
          </w:p>
        </w:tc>
      </w:tr>
      <w:tr>
        <w:tc>
          <w:tcPr>
            <w:tcW w:type="dxa" w:w="3024"/>
            <w:tcMar>
              <w:top w:w="55" w:type="dxa"/>
              <w:start w:w="85" w:type="dxa"/>
              <w:bottom w:w="55" w:type="dxa"/>
              <w:end w:w="85" w:type="dxa"/>
            </w:tcMar>
            <w:vAlign w:val="center"/>
          </w:tcPr>
          <w:p>
            <w:r>
              <w:rPr>
                <w:b/>
              </w:rPr>
              <w:t>Bakiye</w:t>
            </w:r>
          </w:p>
        </w:tc>
        <w:tc>
          <w:tcPr>
            <w:tcW w:type="dxa" w:w="7056"/>
            <w:tcMar>
              <w:top w:w="55" w:type="dxa"/>
              <w:start w:w="85" w:type="dxa"/>
              <w:bottom w:w="55" w:type="dxa"/>
              <w:end w:w="85" w:type="dxa"/>
            </w:tcMar>
            <w:vAlign w:val="center"/>
          </w:tcPr>
          <w:p>
            <w:r>
              <w:t>[Ana para, ödeme, kalan]</w:t>
            </w:r>
          </w:p>
        </w:tc>
      </w:tr>
      <w:tr>
        <w:tc>
          <w:tcPr>
            <w:tcW w:type="dxa" w:w="3024"/>
            <w:shd w:fill="F3F6FB"/>
            <w:tcMar>
              <w:top w:w="55" w:type="dxa"/>
              <w:start w:w="85" w:type="dxa"/>
              <w:bottom w:w="55" w:type="dxa"/>
              <w:end w:w="85" w:type="dxa"/>
            </w:tcMar>
            <w:vAlign w:val="center"/>
          </w:tcPr>
          <w:p>
            <w:r>
              <w:rPr>
                <w:b/>
              </w:rPr>
              <w:t>Vade</w:t>
            </w:r>
          </w:p>
        </w:tc>
        <w:tc>
          <w:tcPr>
            <w:tcW w:type="dxa" w:w="7056"/>
            <w:shd w:fill="F3F6FB"/>
            <w:tcMar>
              <w:top w:w="55" w:type="dxa"/>
              <w:start w:w="85" w:type="dxa"/>
              <w:bottom w:w="55" w:type="dxa"/>
              <w:end w:w="85" w:type="dxa"/>
            </w:tcMar>
            <w:vAlign w:val="center"/>
          </w:tcPr>
          <w:p>
            <w:r>
              <w:t>[Muacceliyet veya TTK 297 hesabı]</w:t>
            </w:r>
          </w:p>
        </w:tc>
      </w:tr>
      <w:tr>
        <w:tc>
          <w:tcPr>
            <w:tcW w:type="dxa" w:w="3024"/>
            <w:tcMar>
              <w:top w:w="55" w:type="dxa"/>
              <w:start w:w="85" w:type="dxa"/>
              <w:bottom w:w="55" w:type="dxa"/>
              <w:end w:w="85" w:type="dxa"/>
            </w:tcMar>
            <w:vAlign w:val="center"/>
          </w:tcPr>
          <w:p>
            <w:r>
              <w:rPr>
                <w:b/>
              </w:rPr>
              <w:t>Kişisel takip</w:t>
            </w:r>
          </w:p>
        </w:tc>
        <w:tc>
          <w:tcPr>
            <w:tcW w:type="dxa" w:w="7056"/>
            <w:tcMar>
              <w:top w:w="55" w:type="dxa"/>
              <w:start w:w="85" w:type="dxa"/>
              <w:bottom w:w="55" w:type="dxa"/>
              <w:end w:w="85" w:type="dxa"/>
            </w:tcMar>
            <w:vAlign w:val="center"/>
          </w:tcPr>
          <w:p>
            <w:r>
              <w:t>[Varsa ortak ve dosya bilgisi]</w:t>
            </w:r>
          </w:p>
        </w:tc>
      </w:tr>
      <w:tr>
        <w:tc>
          <w:tcPr>
            <w:tcW w:type="dxa" w:w="3024"/>
            <w:shd w:fill="F3F6FB"/>
            <w:tcMar>
              <w:top w:w="55" w:type="dxa"/>
              <w:start w:w="85" w:type="dxa"/>
              <w:bottom w:w="55" w:type="dxa"/>
              <w:end w:w="85" w:type="dxa"/>
            </w:tcMar>
            <w:vAlign w:val="center"/>
          </w:tcPr>
          <w:p>
            <w:r>
              <w:rPr>
                <w:b/>
              </w:rPr>
              <w:t>Dağıtım durumu</w:t>
            </w:r>
          </w:p>
        </w:tc>
        <w:tc>
          <w:tcPr>
            <w:tcW w:type="dxa" w:w="7056"/>
            <w:shd w:fill="F3F6FB"/>
            <w:tcMar>
              <w:top w:w="55" w:type="dxa"/>
              <w:start w:w="85" w:type="dxa"/>
              <w:bottom w:w="55" w:type="dxa"/>
              <w:end w:w="85" w:type="dxa"/>
            </w:tcMar>
            <w:vAlign w:val="center"/>
          </w:tcPr>
          <w:p>
            <w:r>
              <w:t>[Geçici/son dağıtım kaydı]</w:t>
            </w:r>
          </w:p>
        </w:tc>
      </w:tr>
      <w:tr>
        <w:tc>
          <w:tcPr>
            <w:tcW w:type="dxa" w:w="3024"/>
            <w:tcMar>
              <w:top w:w="55" w:type="dxa"/>
              <w:start w:w="85" w:type="dxa"/>
              <w:bottom w:w="55" w:type="dxa"/>
              <w:end w:w="85" w:type="dxa"/>
            </w:tcMar>
            <w:vAlign w:val="center"/>
          </w:tcPr>
          <w:p>
            <w:r>
              <w:rPr>
                <w:b/>
              </w:rPr>
              <w:t>Korunacak tutar</w:t>
            </w:r>
          </w:p>
        </w:tc>
        <w:tc>
          <w:tcPr>
            <w:tcW w:type="dxa" w:w="7056"/>
            <w:tcMar>
              <w:top w:w="55" w:type="dxa"/>
              <w:start w:w="85" w:type="dxa"/>
              <w:bottom w:w="55" w:type="dxa"/>
              <w:end w:w="85" w:type="dxa"/>
            </w:tcMar>
            <w:vAlign w:val="center"/>
          </w:tcPr>
          <w:p>
            <w:r>
              <w:t>[Belgeye dayalı ölçülü miktar]</w:t>
            </w:r>
          </w:p>
        </w:tc>
      </w:tr>
      <w:tr>
        <w:tc>
          <w:tcPr>
            <w:tcW w:type="dxa" w:w="3024"/>
            <w:shd w:fill="F3F6FB"/>
            <w:tcMar>
              <w:top w:w="55" w:type="dxa"/>
              <w:start w:w="85" w:type="dxa"/>
              <w:bottom w:w="55" w:type="dxa"/>
              <w:end w:w="85" w:type="dxa"/>
            </w:tcMar>
            <w:vAlign w:val="center"/>
          </w:tcPr>
          <w:p>
            <w:r>
              <w:rPr>
                <w:b/>
              </w:rPr>
              <w:t>Tebliğ</w:t>
            </w:r>
          </w:p>
        </w:tc>
        <w:tc>
          <w:tcPr>
            <w:tcW w:type="dxa" w:w="7056"/>
            <w:shd w:fill="F3F6FB"/>
            <w:tcMar>
              <w:top w:w="55" w:type="dxa"/>
              <w:start w:w="85" w:type="dxa"/>
              <w:bottom w:w="55" w:type="dxa"/>
              <w:end w:w="85" w:type="dxa"/>
            </w:tcMar>
            <w:vAlign w:val="center"/>
          </w:tcPr>
          <w:p>
            <w:r>
              <w:t>[Teslim tarihi ve kanıtı]</w:t>
            </w:r>
          </w:p>
        </w:tc>
      </w:tr>
    </w:tbl>
    <w:p>
      <w:pPr>
        <w:pStyle w:val="Heading2"/>
      </w:pPr>
      <w:r>
        <w:t>Resmî dayanak</w:t>
      </w:r>
    </w:p>
    <w:p>
      <w:r>
        <w:rPr>
          <w:rFonts w:ascii="Arial" w:hAnsi="Arial"/>
          <w:b w:val="0"/>
          <w:color w:val="000000"/>
          <w:sz w:val="16"/>
        </w:rPr>
        <w:t>6102 sayılı Türk Ticaret Kanunu m.133, m.269, m.271 ve m.297-300. Resmî Gazete tam metni 13 Ekim 2026 tarihinde kontrol edilmiştir.</w:t>
      </w:r>
    </w:p>
    <w:sectPr w:rsidR="00FC693F" w:rsidRPr="0006063C" w:rsidSect="00034616">
      <w:pgSz w:w="12240" w:h="15840"/>
      <w:pgMar w:top="691" w:right="864" w:bottom="691"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21" w:lineRule="auto"/>
    </w:pPr>
    <w:rPr>
      <w:rFonts w:ascii="Arial" w:hAnsi="Arial"/>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 w:line="221" w:lineRule="auto"/>
      <w:outlineLvl w:val="0"/>
    </w:pPr>
    <w:rPr>
      <w:rFonts w:asciiTheme="majorHAnsi" w:eastAsiaTheme="majorEastAsia" w:hAnsiTheme="majorHAnsi" w:cstheme="majorBidi" w:ascii="Arial" w:hAnsi="Arial"/>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24" w:line="221" w:lineRule="auto"/>
      <w:outlineLvl w:val="1"/>
    </w:pPr>
    <w:rPr>
      <w:rFonts w:asciiTheme="majorHAnsi" w:eastAsiaTheme="majorEastAsia" w:hAnsiTheme="majorHAnsi" w:cstheme="majorBidi" w:ascii="Arial" w:hAnsi="Arial"/>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 w:line="221"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Kollektif Şirket Alacaklısının Rüçhan Hakkının Gözetilmesi Talep Dilekçesi | TTK 271</dc:title>
  <dc:subject>Kollektif şirket alacaklısının tasfiye dönemindeki rüçhan hakkı</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