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Komanditerin sözleşme değişikliğinde oy hakkı talebi</w:t>
      </w:r>
    </w:p>
    <w:p>
      <w:pPr>
        <w:pStyle w:val="Subtitle"/>
      </w:pPr>
      <w:r>
        <w:rPr>
          <w:color w:val="000000"/>
        </w:rPr>
        <w:t>Adi komandit şirket • TTK 309</w:t>
      </w:r>
    </w:p>
    <w:p>
      <w:r>
        <w:rPr>
          <w:color w:val="000000"/>
        </w:rPr>
        <w:t>[ADİ KOMANDİT ŞİRKETİN TAM UNVANI]</w:t>
        <w:br/>
        <w:t>YÖNETİCİ KOMANDİTE ORTAKLARINA</w:t>
        <w:br/>
        <w:t>[Bildirim adresi]</w:t>
      </w:r>
    </w:p>
    <w:p>
      <w:r>
        <w:rPr>
          <w:color w:val="000000"/>
        </w:rPr>
        <w:t>BAŞVURAN KOMANDİTER: [Adı soyadı / tüzel kişi unvanı ve adresi]</w:t>
        <w:br/>
        <w:t>[Tüzel kişi adına imzalayan varsa gerçek temsil bilgisi]</w:t>
      </w:r>
    </w:p>
    <w:p>
      <w:r>
        <w:rPr>
          <w:b/>
          <w:color w:val="000000"/>
        </w:rPr>
        <w:t>KONU:</w:t>
      </w:r>
      <w:r>
        <w:rPr>
          <w:color w:val="000000"/>
        </w:rPr>
        <w:t xml:space="preserve"> Şirket sözleşmesinin [madde numarası ve konusu] hükmünün değiştirilmesine ilişkin henüz karara bağlanmamış öneride TTK m.309 uyarınca katılım ve oy hakkımın kullandırılması talebidir.</w:t>
      </w:r>
    </w:p>
    <w:p>
      <w:pPr>
        <w:keepNext/>
      </w:pPr>
      <w:r>
        <w:rPr>
          <w:b/>
          <w:color w:val="000000"/>
        </w:rPr>
        <w:t>AÇIKLAMALAR</w:t>
      </w:r>
    </w:p>
    <w:p>
      <w:r>
        <w:rPr>
          <w:color w:val="000000"/>
        </w:rPr>
        <w:t>1. [Sicil müdürlüğü ve numarası] ile kayıtlı [şirketin tam unvanı] adi komandit şirketinin mevcut komanditer ortağıyım. Ortaklık sıfatımı gösteren güncel kayıt Ek-1’de yer almaktadır.</w:t>
      </w:r>
    </w:p>
    <w:p>
      <w:r>
        <w:rPr>
          <w:color w:val="000000"/>
        </w:rPr>
        <w:t>2. Şirket sözleşmesinin [madde numarası] hükmünün değiştirilmesine ilişkin [önerinin gerçek tarihi, sürümü ve bildirim kaydı] konusu henüz karara bağlanmamıştır. Mevcut hüküm ve tarafıma ulaşmış değişiklik metni Ek-2’de gösterilmiştir.</w:t>
      </w:r>
    </w:p>
    <w:p>
      <w:r>
        <w:rPr>
          <w:color w:val="000000"/>
        </w:rPr>
        <w:t>3. TTK m.309/3 şirket sözleşmesinin değiştirilmesine ilişkin kararda komanditerlere de oy hakkı tanır. M.309/1 uyarınca her ortağın bir oy hakkı vardır. Bu karar sürecine komanditer ortak sıfatımla dahil edilmemi ve gerçek oy açıklamamın kayda alınmasını talep ediyorum.</w:t>
      </w:r>
    </w:p>
    <w:p>
      <w:r>
        <w:rPr>
          <w:color w:val="000000"/>
        </w:rPr>
        <w:t>4. Karara bağlanacak değişikliğin tam metninin, karar işleminin gerçek zamanı ve yönteminin ve oy açıklamamın nasıl kayda alınacağının [bildirim adresi] üzerinden tarafıma bildirilmesini istiyorum. Karar nisabı güncel sözleşme ile TTK m.308 ve m.309 hükümleri dikkate alınarak belirlenmelidir.</w:t>
      </w:r>
    </w:p>
    <w:p>
      <w:r>
        <w:rPr>
          <w:color w:val="000000"/>
        </w:rPr>
        <w:t>5. Başvurum, olağan şirket yönetimini veya dış temsil yetkisini devralma talebi değildir. Bu dilekçe değişiklik önerisine peşinen olumlu oy açıklaması içermez; belirli kararda kanuni oy hakkımın kullanılmasına yöneliktir.</w:t>
      </w:r>
    </w:p>
    <w:p>
      <w:r>
        <w:rPr>
          <w:b/>
          <w:color w:val="000000"/>
        </w:rPr>
        <w:t>HUKUKİ DAYANAK:</w:t>
      </w:r>
      <w:r>
        <w:rPr>
          <w:color w:val="000000"/>
        </w:rPr>
        <w:t xml:space="preserve"> 6102 sayılı TTK m.304, 307–309; sözleşmede hüküm bulunmayan karar nisabı bakımından m.308’in gönderdiği m.226.</w:t>
      </w:r>
    </w:p>
    <w:p>
      <w:r>
        <w:rPr>
          <w:b/>
          <w:color w:val="000000"/>
        </w:rPr>
        <w:t>SONUÇ:</w:t>
      </w:r>
      <w:r>
        <w:rPr>
          <w:color w:val="000000"/>
        </w:rPr>
        <w:t xml:space="preserve"> Yukarıda tanımlanan sözleşme değişikliği kararına katılımımın ve oy hakkımın kullandırılmasını; tam değişiklik metni ile karar düzeninin tarafıma bildirilmesini; oy açıklamamın ilgili karar kaydında gösterilmesini talep ederim.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[Gerçekten sunulan ortaklık kaydı, şirket sözleşmesi ve değişiklik önerisi, ilgili yazışma; tüzel kişi başvuran için gerekiyorsa temsil belgesi.]</w:t>
      </w:r>
    </w:p>
    <w:p>
      <w:r>
        <w:rPr>
          <w:color w:val="000000"/>
        </w:rPr>
        <w:t>[Gerçek gönderim tarihi]</w:t>
        <w:br/>
        <w:t>[Başvuran komanditer / tüzel kişi adına yetkili temsilci]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Şirket türü</w:t>
      </w:r>
    </w:p>
    <w:p>
      <w:r>
        <w:rPr>
          <w:color w:val="000000"/>
        </w:rPr>
        <w:t>Adi komandit şirket içindir. Sermayesi paylara bölünmüş komandit şirket için aynı örneği otomatik uygulamayın.</w:t>
      </w:r>
    </w:p>
    <w:p>
      <w:pPr>
        <w:pStyle w:val="Heading2"/>
      </w:pPr>
      <w:r>
        <w:rPr>
          <w:color w:val="000000"/>
        </w:rPr>
        <w:t>Başvuran ve temsil</w:t>
      </w:r>
    </w:p>
    <w:p>
      <w:r>
        <w:rPr>
          <w:color w:val="000000"/>
        </w:rPr>
        <w:t>Güncel komanditer sıfatını ve şirket kaydını doğrulayın. Tüzel kişi ortak ile onun adına imzalayan gerçek temsilciyi ayrı gösterin.</w:t>
      </w:r>
    </w:p>
    <w:p>
      <w:pPr>
        <w:pStyle w:val="Heading2"/>
      </w:pPr>
      <w:r>
        <w:rPr>
          <w:color w:val="000000"/>
        </w:rPr>
        <w:t>Karar aşaması</w:t>
      </w:r>
    </w:p>
    <w:p>
      <w:r>
        <w:rPr>
          <w:color w:val="000000"/>
        </w:rPr>
        <w:t>Henüz karara bağlanmamış belirli sözleşme değişikliğine yönelir. Gerçekleşmiş kararı öneri gibi yazmayın.</w:t>
      </w:r>
    </w:p>
    <w:p>
      <w:pPr>
        <w:pStyle w:val="Heading2"/>
      </w:pPr>
      <w:r>
        <w:rPr>
          <w:color w:val="000000"/>
        </w:rPr>
        <w:t>Metin ve oy</w:t>
      </w:r>
    </w:p>
    <w:p>
      <w:r>
        <w:rPr>
          <w:color w:val="000000"/>
        </w:rPr>
        <w:t>Mevcut sözleşme maddesi ile önerinin gerçek tarihli sürümünü eşleştirin. Bu dilekçe olumlu oy değil, hakkın kullandırılması talebidir.</w:t>
      </w:r>
    </w:p>
    <w:p>
      <w:pPr>
        <w:pStyle w:val="Heading2"/>
      </w:pPr>
      <w:r>
        <w:rPr>
          <w:color w:val="000000"/>
        </w:rPr>
        <w:t>Nisap</w:t>
      </w:r>
    </w:p>
    <w:p>
      <w:r>
        <w:rPr>
          <w:color w:val="000000"/>
        </w:rPr>
        <w:t>TTK 309/1 her ortağa bir oy tanır. Güncel sözleşmeyi ve 308 kapsamında tamamlayıcı 226 hükümlerini okuyun; sermaye oranını oy sayısı yapmayın.</w:t>
      </w:r>
    </w:p>
    <w:p>
      <w:pPr>
        <w:pStyle w:val="Heading2"/>
      </w:pPr>
      <w:r>
        <w:rPr>
          <w:color w:val="000000"/>
        </w:rPr>
        <w:t>Kayıt ve kapsam</w:t>
      </w:r>
    </w:p>
    <w:p>
      <w:r>
        <w:rPr>
          <w:color w:val="000000"/>
        </w:rPr>
        <w:t>Gerçek teslim ve karar kayıtlarını saklayın. Başvuru günlük yönetim veya dış temsil yetkisi vermez; finansal inceleme ayrı haktır.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Dilekçeye gerçek gönderim tarihini yazın. Güvenli elektronik imza fiilen uygulanmışsa belge e-imzalı olarak belirtilebilir. Uygulanmamış bir belgeye e-imzalıdır yazılmaz. Rehberi gönderilecek metinden çıkarın.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