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0"/>
      </w:pPr>
      <w:r>
        <w:rPr>
          <w:b/>
          <w:color w:val="000000"/>
          <w:sz w:val="24"/>
        </w:rPr>
        <w:t>AYNI LİMİTLİ AİDATSIZ KARTA DÖNÜŞÜM TALEBİ</w:t>
      </w:r>
    </w:p>
    <w:p>
      <w:r>
        <w:t>[KARTI ÇIKARAN KURULUŞUN TAM UNVANINA]</w:t>
        <w:br/>
        <w:t>[Şube / güvenli başvuru kanalı]</w:t>
      </w:r>
    </w:p>
    <w:p>
      <w:r>
        <w:t>Başvurucu: [Ad soyad, müşteri numarası, adres ve iletişim]</w:t>
        <w:br/>
        <w:t>Mevcut kart: [Ürün adı ve son dört hane]</w:t>
        <w:br/>
        <w:t>Tanımlı limit: [Gerçek limit ve belge tarihi; varsa ortak limit açıklaması]</w:t>
        <w:br/>
        <w:t>Konu: Mevcut ücretli kredi kartımın aynı limit korunarak süresiz aidatsız karta dönüştürülmesi.</w:t>
      </w:r>
    </w:p>
    <w:p>
      <w:r>
        <w:t>1. Kuruluşunuz nezdinde yukarıda belirtilen yıllık üyelik ücretli kredi kartını kullanmaktayım. Mevcut ürün ve limit bilgileri ekli kayıtlarda gösterilmiştir. Talebim yeni limit artırımı veya kart ilişkisinin tamamen iptali değildir.</w:t>
      </w:r>
    </w:p>
    <w:p>
      <w:r>
        <w:t>2. 6502 sayılı Kanun m.31/3, TCMB 2020/7 sayılı Tebliğ m.11/1 ve Uygulama Talimatı 8/a-b uyarınca mevcut kartımın limiti aynı kalmak kaydıyla yıllık üyelik ücreti ve benzeri adlarla ücret alınmayan kredi kartı niteliğine dönüştürülmesini istiyorum. Talebim belirli süreli aidat muafiyeti veya yeni harcama taahhüdü kabulü içermez.</w:t>
      </w:r>
    </w:p>
    <w:p>
      <w:r>
        <w:t>3. Dönüşümle devam etmeyecek ilave taksit, puan ve diğer ürün özelliklerinin işlemden önce açıklanmasını; mevcut taksitli alışverişler, puan bakiyesi ve otomatik ödemelerin geçişte nasıl izleneceğinin tarafıma bildirilmesini istiyorum.</w:t>
      </w:r>
    </w:p>
    <w:p>
      <w:r>
        <w:t>Sonuç ve talep: Aynı limitli aidatsız dönüşümün yerine getirilmesini; dönüştürülen ürünün yıllık ücret niteliğinin, tanımlı limitinin ve işlem tarihinin kalıcı olarak erişebileceğim şekilde teyit edilmesini; talep karşılanmazsa gerekçenin yazılı bildirilmesini talep ederim. Bu başvuru geçmiş ücretlerin iadesi veya kredi borcunun ortadan kaldırılması talebi değildir.</w:t>
      </w:r>
    </w:p>
    <w:p>
      <w:r>
        <w:t>Ekler: 1. Mevcut ürün ve limit kaydı. 2. İlgili ekstre / ürün bilgi belgesi. 3. Varsa önceki dönüşüm başvurusu ve cevap.</w:t>
        <w:br/>
        <w:t>Tarih: [Başvuru tarihi]</w:t>
        <w:br/>
        <w:t>Başvurucu: [Ad soyad ve imza / doğrulanmış elektronik başvuru]</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