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Makbuz senedi ve varantın kısmi senetlere ayrılması talebi</w:t>
      </w:r>
    </w:p>
    <w:p>
      <w:pPr>
        <w:pStyle w:val="Subtitle"/>
      </w:pPr>
      <w:r>
        <w:rPr>
          <w:color w:val="000000"/>
        </w:rPr>
        <w:t>Örnek dilekçe • TTK 837</w:t>
      </w:r>
    </w:p>
    <w:p>
      <w:pPr>
        <w:keepNext/>
      </w:pPr>
      <w:r>
        <w:rPr>
          <w:b/>
          <w:color w:val="000000"/>
        </w:rPr>
        <w:t>[UMUMİ MAĞAZANIN TİCARET UNVANINA]</w:t>
        <w:br/>
        <w:t>[Merkez/işlem adresi]</w:t>
      </w:r>
    </w:p>
    <w:p>
      <w:r>
        <w:rPr>
          <w:b/>
          <w:color w:val="000000"/>
        </w:rPr>
        <w:t>BAŞVURAN:</w:t>
      </w:r>
      <w:r>
        <w:rPr>
          <w:color w:val="000000"/>
        </w:rPr>
        <w:t xml:space="preserve"> [Ad soyad/ticaret unvanı, adres ve kayıt bilgileri]</w:t>
      </w:r>
    </w:p>
    <w:p>
      <w:r>
        <w:rPr>
          <w:b/>
          <w:color w:val="000000"/>
        </w:rPr>
        <w:t>VEKİLİ/TEMSİLCİSİ:</w:t>
      </w:r>
      <w:r>
        <w:rPr>
          <w:color w:val="000000"/>
        </w:rPr>
        <w:t xml:space="preserve"> [Varsa ad soyad, adres ve temsil belgesi]</w:t>
      </w:r>
    </w:p>
    <w:p>
      <w:r>
        <w:rPr>
          <w:b/>
          <w:color w:val="000000"/>
        </w:rPr>
        <w:t>KONU:</w:t>
      </w:r>
      <w:r>
        <w:rPr>
          <w:color w:val="000000"/>
        </w:rPr>
        <w:t xml:space="preserve"> 6102 sayılı Türk Ticaret Kanunu m.837 uyarınca makbuz senedi ve varantın temsil ettiği malların ekli listede gösterilen kısımlara ayrılması ve her kısım için ayrı senet verilmesi talebidir.</w:t>
      </w:r>
    </w:p>
    <w:p>
      <w:pPr>
        <w:keepNext/>
      </w:pPr>
      <w:r>
        <w:rPr>
          <w:b/>
          <w:color w:val="000000"/>
        </w:rPr>
        <w:t>AÇIKLAMALAR</w:t>
      </w:r>
    </w:p>
    <w:p>
      <w:r>
        <w:rPr>
          <w:color w:val="000000"/>
        </w:rPr>
        <w:t>1. İşletmenizce düzenlenen [tarih ve numara] makbuz senedi ile buna bağlı [tarih ve numara] varantın hamiliyim. Senetlerin asılları ve üzerlerindeki hak sahipliği/devir kayıtları işlem sırasında ibraz edilecektir. Başvuranın sıfatını gösteren belgeler ekli listede belirtilmiştir.</w:t>
      </w:r>
    </w:p>
    <w:p>
      <w:r>
        <w:rPr>
          <w:color w:val="000000"/>
        </w:rPr>
        <w:t>2. Senetlerin temsil ettiği mal topluluğu [malın cinsi, toplam miktarı, ölçü birimi, parti/lot bilgisi ve mağaza kabul kaydı] şeklindedir. Malların ekli Bölünme Listesi’nde belirtilen [kısım sayısı] kısma ayrılmasını istiyorum. Her kısım için miktar ve ayırt edici nitelikler ayrı satırda gösterilmiş; kısımların toplamı mevcut senet ve mağaza kaydıyla eşleştirilmiştir.</w:t>
      </w:r>
    </w:p>
    <w:p>
      <w:r>
        <w:rPr>
          <w:color w:val="000000"/>
        </w:rPr>
        <w:t>3. TTK m.837, makbuz senedi ve varantın hamiline giderleri kendisine ait olmak üzere malları kısımlara ayırma ve her kısım için ayrı senet isteme hakkı tanımaktadır. İşleme ilişkin giderlerin hamile ait olduğu kabul edilmekte; gider kalemleri ve ödeme yönteminin işlem öncesinde yazılı bildirilmesi istenmektedir.</w:t>
      </w:r>
    </w:p>
    <w:p>
      <w:r>
        <w:rPr>
          <w:color w:val="000000"/>
        </w:rPr>
        <w:t>4. Her kısım için düzenlenecek makbuz senedi ve bağlı varantın, TTK m.834–836’daki kayıt ve belge düzenine uygun hazırlanmasını; malın cinsi, miktarı ve niteliklerinin ekli listeyle uyumlu gösterilmesini istiyorum. Mevcut hak kayıtları saklanarak yeni belge çiftlerinin eski senetlerle bağlantısının işlem kayıtlarında gösterilmesini talep ediyorum.</w:t>
      </w:r>
    </w:p>
    <w:p>
      <w:r>
        <w:rPr>
          <w:color w:val="000000"/>
        </w:rPr>
        <w:t>5. TTK m.837 gereğince eski senetlerin geri verilerek iptal edilmesi için asılların teslimi, iptal kaydı ve yeni senetlerin tesliminin aynı işlem dosyasında belgelendirilmesini istiyorum. Eski ve yeni belge numaralarını, teslim tarihlerini ve teslim alan kişileri gösteren işlem kaydının bir örneğinin tarafıma verilmesini talep ediyorum.</w:t>
      </w:r>
    </w:p>
    <w:p>
      <w:r>
        <w:rPr>
          <w:color w:val="000000"/>
        </w:rPr>
        <w:t>6. Bu başvuru yalnız kısmi senet düzenlenmesine ilişkindir. Malların depodan çekilmesi, yeni bir ciro işlemi veya mevcut rehin hakkının kaldırılması talebi içermemektedir. İşlem sırasında bildirilen kayıt uyumsuzluğu varsa bunun hangi senet veya mal kaydına ilişkin olduğu yazılı açıklanmalıdır.</w:t>
      </w:r>
    </w:p>
    <w:p>
      <w:r>
        <w:rPr>
          <w:b/>
          <w:color w:val="000000"/>
        </w:rPr>
        <w:t>HUKUKİ DAYANAK:</w:t>
      </w:r>
      <w:r>
        <w:rPr>
          <w:color w:val="000000"/>
        </w:rPr>
        <w:t xml:space="preserve"> 6102 sayılı TTK m.832–837, ilgili hak sahipliği bakımından m.838–840 ve senetlerin düzenlenme yöntemi bakımından m.1526/1.</w:t>
      </w:r>
    </w:p>
    <w:p>
      <w:r>
        <w:rPr>
          <w:b/>
          <w:color w:val="000000"/>
        </w:rPr>
        <w:t>EKLER:</w:t>
      </w:r>
      <w:r>
        <w:rPr>
          <w:color w:val="000000"/>
        </w:rPr>
        <w:t xml:space="preserve"> 1. Bölünme Listesi. 2. Makbuz senedi ve varant örnekleri; asılları işlemde ibraz edilecektir. 3. Mal kabul ve parti kayıtları. 4. Başvuranın hak sahipliği belgeleri. 5. Varsa temsil belgesi. [Yalnız gerçekten sunulan ekleri yazınız.]</w:t>
      </w:r>
    </w:p>
    <w:p>
      <w:r>
        <w:rPr>
          <w:color w:val="000000"/>
        </w:rPr>
        <w:t>SONUÇ VE TALEP: Yukarıdaki açıklamalar doğrultusunda ekli listede belirtilen kısımların her biri için ayrı makbuz senedi ve bağlı varant düzenlenmesini; eski senetlerin iade ve iptalinin, işlem giderlerinin ve yeni senetlerin tesliminin kayıt altına alınmasını; işlem kaydı örneği ile başvuru sonucunun [bildirim adresi] üzerinden tarafıma iletilmesini arz ve talep ederim.</w:t>
        <w:br/>
        <w:t>Tarih: [Gerçek gönderim tarihi]</w:t>
      </w:r>
    </w:p>
    <w:p>
      <w:pPr>
        <w:keepLines/>
      </w:pPr>
      <w:r>
        <w:rPr>
          <w:color w:val="000000"/>
        </w:rPr>
        <w:t>[Başvuran/Yetkili temsilci/Vekil]</w:t>
        <w:br/>
        <w:t>[Ad soyad ve sıfat]</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Hamil ve muhatap</w:t>
      </w:r>
    </w:p>
    <w:p>
      <w:r>
        <w:rPr>
          <w:color w:val="000000"/>
        </w:rPr>
        <w:t>İşletmenin umumi mağaza niteliğini, izin durumunu ve senet şekillerini kontrol edin. Örnek iki senedin de hamiline yöneliktir. Varant başka kişideyse mevcut hak ilişkisi açıklanmadan hamil beyanı kullanılmaz.</w:t>
      </w:r>
    </w:p>
    <w:p>
      <w:pPr>
        <w:pStyle w:val="Heading2"/>
      </w:pPr>
      <w:r>
        <w:rPr>
          <w:color w:val="000000"/>
        </w:rPr>
        <w:t>Bölünme Listesi</w:t>
      </w:r>
    </w:p>
    <w:p>
      <w:r>
        <w:rPr>
          <w:color w:val="000000"/>
        </w:rPr>
        <w:t>Eski senet tarih ve numaralarını, toplam mal miktarını ve ölçü birimini yazın. Her kısım için cins, miktar, parti/lot ve ayırt edici nitelik gösterin. Kısımların toplamını eski senet ve mağaza kaydıyla eşleştirin.</w:t>
      </w:r>
    </w:p>
    <w:p>
      <w:pPr>
        <w:pStyle w:val="Heading2"/>
      </w:pPr>
      <w:r>
        <w:rPr>
          <w:color w:val="000000"/>
        </w:rPr>
        <w:t>Yeni belgeler</w:t>
      </w:r>
    </w:p>
    <w:p>
      <w:r>
        <w:rPr>
          <w:color w:val="000000"/>
        </w:rPr>
        <w:t>TTK 834–836’daki kayıtları yeni makbuz senedi ve varant çiftlerinde kontrol edin. Vergi, sigorta ve ücret durumu bilinmiyorsa gerçekleşmemiş bilgi eklemeyin.</w:t>
      </w:r>
    </w:p>
    <w:p>
      <w:pPr>
        <w:pStyle w:val="Heading2"/>
      </w:pPr>
      <w:r>
        <w:rPr>
          <w:color w:val="000000"/>
        </w:rPr>
        <w:t>Asıllar ve iptal</w:t>
      </w:r>
    </w:p>
    <w:p>
      <w:r>
        <w:rPr>
          <w:color w:val="000000"/>
        </w:rPr>
        <w:t>Eski senet asıllarının iadesini ve iptal kaydını yeni belge numaralarıyla birlikte kayıt altına alın. Eski senet kayıpsa TTK 849’daki özel düzeni ayrıca değerlendirin.</w:t>
      </w:r>
    </w:p>
    <w:p>
      <w:pPr>
        <w:pStyle w:val="Heading2"/>
      </w:pPr>
      <w:r>
        <w:rPr>
          <w:color w:val="000000"/>
        </w:rPr>
        <w:t>Gider ve işlem kapsamı</w:t>
      </w:r>
    </w:p>
    <w:p>
      <w:r>
        <w:rPr>
          <w:color w:val="000000"/>
        </w:rPr>
        <w:t>TTK 837 giderleri hamile yükler. Gider kalemlerini ve ödeme kaydını kontrol edin. Bu talep mal çekme, satış, ciro veya rehin kaldırma başvurusu değildir.</w:t>
      </w:r>
    </w:p>
    <w:p>
      <w:pPr>
        <w:pStyle w:val="Heading2"/>
      </w:pPr>
      <w:r>
        <w:rPr>
          <w:color w:val="000000"/>
        </w:rPr>
        <w:t>İmza ve tarih</w:t>
      </w:r>
    </w:p>
    <w:p>
      <w:r>
        <w:rPr>
          <w:color w:val="000000"/>
        </w:rPr>
        <w:t>Dilekçeye gerçek gönderim tarihini yazın. Güvenli elektronik imza fiilen uygulanmışsa belge e-imzalı olarak belirtilebilir. Uygulanmamış bir belgeye e-imzalıdır yazılmaz. Makbuz senedi ve varantın güvenli elektronik imzayla düzenlenmesi TTK 1526/1’de yasaklanmıştır.</w:t>
      </w:r>
    </w:p>
    <w:p>
      <w:pPr>
        <w:pStyle w:val="Heading2"/>
      </w:pPr>
      <w:r>
        <w:rPr>
          <w:color w:val="000000"/>
        </w:rPr>
        <w:t>Ek ve teslim</w:t>
      </w:r>
    </w:p>
    <w:p>
      <w:r>
        <w:rPr>
          <w:color w:val="000000"/>
        </w:rPr>
        <w:t>Gerçekten eklenen belgeleri numaralandırın. Başvuru kayıt numarası, eski senet teslimi ve yeni belgelerin teslim alındığını gösteren kayıtları saklayın.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