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Paydaş donatan kaptanın payını satın alma talebi</w:t>
      </w:r>
    </w:p>
    <w:p>
      <w:pPr>
        <w:pStyle w:val="Subtitle"/>
      </w:pPr>
      <w:r>
        <w:rPr>
          <w:color w:val="000000"/>
        </w:rPr>
        <w:t>Onaysız işe son verme • TTK 1079</w:t>
      </w:r>
    </w:p>
    <w:p>
      <w:r>
        <w:rPr>
          <w:color w:val="000000"/>
        </w:rPr>
        <w:t>[DİĞER PAYDAŞ DONATANLARIN GERÇEK ADLARI / UNVANLARI]’NA</w:t>
      </w:r>
    </w:p>
    <w:p>
      <w:r>
        <w:rPr>
          <w:color w:val="000000"/>
        </w:rPr>
        <w:t>BAŞVURAN KAPTAN / PAYDAŞ DONATAN: [Gerçek ad, adres ve iletişim]</w:t>
        <w:br/>
        <w:t>MUHATAPLAR: [Her gerçek diğer donatanın adı / unvanı ve adresi]</w:t>
        <w:br/>
        <w:t>GEMİ / İŞTİRAK: [Gerçek gemi adı, ayırt edici sicil bilgisi ve iştirak]</w:t>
        <w:br/>
        <w:t>KONU: TTK m.1079 uyarınca iştirakte donatan sıfatıyla sahip olduğum payın bilirkişilerce biçilecek değeri ödenerek satın alınması talebidir.</w:t>
      </w:r>
    </w:p>
    <w:p>
      <w:r>
        <w:rPr>
          <w:color w:val="000000"/>
        </w:rPr>
        <w:t>1. [Gerçek sözleşme ve kayıt] gereğince [belirli gemi / iştirak] kapsamında hem kaptan hem paydaş donatan sıfatına sahibim. Paydaş donatanlarla yaptığım sözleşme kapsamında sahip olduğum gerçek pay [belgeli miktar] şeklindedir. İlgili sözleşme ve pay kayıtları eklenmiştir.</w:t>
      </w:r>
    </w:p>
    <w:p>
      <w:r>
        <w:rPr>
          <w:color w:val="000000"/>
        </w:rPr>
        <w:t>2. Kaptanlık işime [gerçek karar / bildirim ve tarih] ile onayım olmadan son verilmiştir. İşe son verme açıklaması, iletilme ve uygulanma kayıtları [gerçek belgeler] ile gösterilmiştir. Onay durumuma ilişkin gerçek açıklama [belgeli durum] şeklindedir.</w:t>
      </w:r>
    </w:p>
    <w:p>
      <w:r>
        <w:rPr>
          <w:color w:val="000000"/>
        </w:rPr>
        <w:t>3. TTK m.1079, paydaş donatan olan kaptanın işine onayı olmadan son verilmesinde, paydaş donatanlarla yaptığı sözleşme gereğince sahip olduğu payın diğer donatanlarca bilirkişilerce biçilecek değeri ödenerek satın alınmasını isteyebilmesini düzenler. Bu özel istemi belirtilen gerçek pay bakımından ileri sürüyorum.</w:t>
      </w:r>
    </w:p>
    <w:p>
      <w:r>
        <w:rPr>
          <w:color w:val="000000"/>
        </w:rPr>
        <w:t>4. Gerçek işe son verme, öğrenme ve önceki istem kayıtları [tarih ve belgeler] şeklindedir. Varsa talebi etkileyen gerçek gecikme açıklaması [yalnız mevcut açıklama ve belge] ile gösterilir. Bu başvuru, belirli kaptan paydaş sıfatı ve olayla sınırlıdır.</w:t>
      </w:r>
    </w:p>
    <w:p>
      <w:r>
        <w:rPr>
          <w:color w:val="000000"/>
        </w:rPr>
        <w:t>TALEP: TTK m.1079 kapsamında belirtilen gerçek iştirak payımın, bilirkişilerce biçilecek değeri ödenmek suretiyle diğer donatanlar tarafından satın alınmasını; değerleme, ödeme ve işlemlere ilişkin gerçek cevabın [iletişim yolu] üzerinden tarafıma bildirilmesini talep ederim. Değerlemesi yapılmamış tutar kesin bilirkişi bedeli olarak ileri sürülmemiştir.</w:t>
      </w:r>
    </w:p>
    <w:p>
      <w:r>
        <w:rPr>
          <w:b/>
          <w:color w:val="000000"/>
        </w:rPr>
        <w:t>EKLER:</w:t>
      </w:r>
      <w:r>
        <w:rPr>
          <w:color w:val="000000"/>
        </w:rPr>
        <w:t xml:space="preserve"> [İştirak ve paydaş donatanlarla yapılan sözleşme]; [gerçek gemi ve pay kayıtları]; [kaptanlık sıfatı belgeleri]; [işe son verme ve onay durumu kayıtları]; [gerçek önceki talep ve yazışmalar]. Yalnız mevcut ekler kullanılır.</w:t>
      </w:r>
    </w:p>
    <w:p>
      <w:r>
        <w:rPr>
          <w:color w:val="000000"/>
        </w:rPr>
        <w:t>Tarih: [Gerçek gönderim tarihi]</w:t>
        <w:br/>
        <w:t>Başvuran Kaptan / Paydaş Donatan</w:t>
        <w:br/>
        <w:t>[Adı ve soyadı]</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Sıfat ve ilişki</w:t>
      </w:r>
    </w:p>
    <w:p>
      <w:r>
        <w:rPr>
          <w:color w:val="000000"/>
        </w:rPr>
        <w:t>Gerçek kaptanlık ve paydaş donatanlık birlikte gösterilir. Şirket hissesi ile gemi payını karıştırmayın.</w:t>
      </w:r>
    </w:p>
    <w:p>
      <w:pPr>
        <w:pStyle w:val="Heading2"/>
      </w:pPr>
      <w:r>
        <w:rPr>
          <w:color w:val="000000"/>
        </w:rPr>
        <w:t>Pay</w:t>
      </w:r>
    </w:p>
    <w:p>
      <w:r>
        <w:rPr>
          <w:color w:val="000000"/>
        </w:rPr>
        <w:t>Paydaşlarla yapılan gerçek sözleşme ve pay miktarını kaynak belgelerle eşleştirin.</w:t>
      </w:r>
    </w:p>
    <w:p>
      <w:pPr>
        <w:pStyle w:val="Heading2"/>
      </w:pPr>
      <w:r>
        <w:rPr>
          <w:color w:val="000000"/>
        </w:rPr>
        <w:t>İşe son verme</w:t>
      </w:r>
    </w:p>
    <w:p>
      <w:r>
        <w:rPr>
          <w:color w:val="000000"/>
        </w:rPr>
        <w:t>Gerçek karar, bildirim, uygulanma ve onay durumunu ayrı açıklayın. Alındı imzası ile onay aynı değildir.</w:t>
      </w:r>
    </w:p>
    <w:p>
      <w:pPr>
        <w:pStyle w:val="Heading2"/>
      </w:pPr>
      <w:r>
        <w:rPr>
          <w:color w:val="000000"/>
        </w:rPr>
        <w:t>Gecikme</w:t>
      </w:r>
    </w:p>
    <w:p>
      <w:r>
        <w:rPr>
          <w:color w:val="000000"/>
        </w:rPr>
        <w:t>1079 sabit gün sayısı koymaz; haklı sebep olmadan gecikme hakkı düşürür. Gerçek tarihleri ve mevcut açıklamayı gösterin.</w:t>
      </w:r>
    </w:p>
    <w:p>
      <w:pPr>
        <w:pStyle w:val="Heading2"/>
      </w:pPr>
      <w:r>
        <w:rPr>
          <w:color w:val="000000"/>
        </w:rPr>
        <w:t>Değer</w:t>
      </w:r>
    </w:p>
    <w:p>
      <w:r>
        <w:rPr>
          <w:color w:val="000000"/>
        </w:rPr>
        <w:t>Kanuni istem bilirkişilerce biçilecek değere dayanır. Yapılmamış rapor veya kesin rakam oluşturmayın.</w:t>
      </w:r>
    </w:p>
    <w:p>
      <w:pPr>
        <w:pStyle w:val="Heading2"/>
      </w:pPr>
      <w:r>
        <w:rPr>
          <w:color w:val="000000"/>
        </w:rPr>
        <w:t>Muhatap ve talep</w:t>
      </w:r>
    </w:p>
    <w:p>
      <w:r>
        <w:rPr>
          <w:color w:val="000000"/>
        </w:rPr>
        <w:t>Diğer gerçek donatanlara yönelir. 1083 çıkma-fesih, iş ilişkisi alacakları ve gemi müdürlüğü farklıdır.</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