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[REHİNLİ TAŞINMAZIN BULUNDUĞU YER] SULH HUKUK MAHKEMESİNE</w:t>
      </w:r>
    </w:p>
    <w:p>
      <w:r>
        <w:t>TALEP EDEN: [Ad, soyad/unvan, kimlik bilgisi, adres]</w:t>
        <w:br/>
        <w:t>SIFATI: [Borçlu veya diğer ilgili; belgeye bağlı açıklama]</w:t>
        <w:br/>
        <w:t>VEKİLİ: [Varsa gerçek vekil bilgileri]</w:t>
        <w:br/>
        <w:t>TEMSİLİ İSTENEN ALACAKLI: [Sicildeki mevcut ifade; bilinen kimlik ve son adres]</w:t>
        <w:br/>
        <w:t>TAŞINMAZ: [İl, ilçe, mahalle, ada, parsel, bağımsız bölüm]</w:t>
        <w:br/>
        <w:t>REHİN KAYDI: [Derece, tutar, tescil tarihi ve yevmiye]</w:t>
      </w:r>
    </w:p>
    <w:p>
      <w:r>
        <w:t>KONU: TMK m.880 uyarınca, aşağıda açıklanan acele işlemde rehinli alacaklının temsil edilmesi için kayyım atanması talebidir.</w:t>
      </w:r>
    </w:p>
    <w:p>
      <w:r>
        <w:t>AÇIKLAMALAR</w:t>
        <w:br/>
        <w:t>1. [Taşınmaz, rehin ve başvurucunun işlemle bağlantısı] ek [ ] kaydında gösterilmiştir.</w:t>
        <w:br/>
        <w:t>2. Bekleyen işlem [işlemin açık tanımı] olup alacaklının şahsen hareket etmesinin kanuni dayanağı [ilgili hüküm ve bu işlemle bağlantısı]dır. İşlemin mevcut durumu ek [ ] belgesindedir.</w:t>
        <w:br/>
        <w:t>3. Alacaklının [adı veya bulunduğu yer bakımından gerçek belirsizlik] belirlenememiştir. Yapılan araştırmalar [tarihler, kurumlar ve yanıtların özeti] şeklindedir. Kayıtlar ek [ ] çizelgesinde sıralanmıştır. Tamamlanması istenen resmi araştırma [eksik bilgi ve ilgili kurum]dur.</w:t>
        <w:br/>
        <w:t>4. Acele karar ihtiyacı [gecikmenin somut sonucu, ilgili tarih ve varsa sürenin kaynağı] nedeniyle doğmuştur. Bu olgu ek [ ] ile açıklanmaktadır.</w:t>
        <w:br/>
        <w:t>5. İstenen temsil görevi, alacaklının [belirli işlem] bakımından menfaatinin korunması ve temsil edilmesiyle sınırlıdır. Görevin kapsamının ve gerekli talimatların mahkemece belirlenmesini istiyorum.</w:t>
      </w:r>
    </w:p>
    <w:p>
      <w:r>
        <w:t>HUKUKİ NEDENLER: 4721 sayılı TMK m.880, m.403, m.458, m.459 ve somut işlemin yukarıda belirtilen kanuni dayanağı.</w:t>
        <w:br/>
        <w:t>DELİLLER: Güncel tapu ve rehin kaydı, sıfat belgesi, bekleyen işlem belgesi, araştırma başvuruları ve yanıtları, aciliyet belgeleri, ek çizelge ve belirtilen resmi kayıtların araştırılması.</w:t>
      </w:r>
    </w:p>
    <w:p>
      <w:r>
        <w:t>SONUÇ VE İSTEM: Açıklanan şartlar ve belgeler değerlendirilerek gerekli resmi araştırmanın yapılmasına; rehinli alacaklının [belirli acele işlem] yönünden temsil edilmesi için TMK m.880 uyarınca kayyım atanmasına, temsil görevinin kapsamı ve talimatlarının belirlenmesine karar verilmesini arz ederim.</w:t>
        <w:br/>
        <w:t>Tarih: [Gerçek başvuru tarihi]</w:t>
        <w:br/>
        <w:t>Talep eden / vekili: [Ad, soyad]</w:t>
        <w:br/>
        <w:t>İmza: [Usulüne uygun gerçek imza]</w:t>
        <w:br/>
        <w:t>EKLER: [Gerçekte sunulan belgelerin numaralı listesi]</w:t>
      </w:r>
    </w:p>
    <w:p>
      <w:r>
        <w:br w:type="page"/>
      </w:r>
    </w:p>
    <w:p>
      <w:r>
        <w:rPr>
          <w:b/>
        </w:rPr>
        <w:t>ARAŞTIRMA VE ACİLİYET BELGELERİ ÇİZELGESİ</w:t>
      </w:r>
    </w:p>
    <w:p>
      <w:r>
        <w:t>Taşınmaz: [İl / ilçe / ada / parsel / bağımsız bölüm]</w:t>
        <w:br/>
        <w:t>Rehin kaydı: [Derece / tescil tarihi / yevmiye]</w:t>
        <w:br/>
        <w:t>Temsili istenen alacaklı: [Sicildeki ifade ve bilinen kimlik]</w:t>
      </w:r>
    </w:p>
    <w:p>
      <w:r>
        <w:t>Her satırı gerçek belgeyle doldurun. Yanıt beklenen başvuruyu sonuçlanmış araştırma olarak göstermeyin. İşlem, araştırma ve aciliyet kayıtlarını birbirinden ayırın.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Kayıt türü</w:t>
            </w:r>
          </w:p>
        </w:tc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Gerçek bilgi / açıklama</w:t>
            </w:r>
          </w:p>
        </w:tc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Belge / tarih</w:t>
            </w:r>
          </w:p>
        </w:tc>
      </w:tr>
      <w:tr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Bekleyen işlem</w:t>
            </w:r>
          </w:p>
        </w:tc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[İşlemin tanımı; kurum veya dosya]</w:t>
            </w:r>
          </w:p>
        </w:tc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[Yazı tarihi ve ek]</w:t>
            </w:r>
          </w:p>
        </w:tc>
      </w:tr>
      <w:tr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Şahsen hareket dayanağı</w:t>
            </w:r>
          </w:p>
        </w:tc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[Kanun hükmü ve işlem bağlantısı]</w:t>
            </w:r>
          </w:p>
        </w:tc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[İlgili işlem belgesi]</w:t>
            </w:r>
          </w:p>
        </w:tc>
      </w:tr>
      <w:tr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Sicil araştırması</w:t>
            </w:r>
          </w:p>
        </w:tc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[Kayıt; mevcut isim ve diğer bilgiler]</w:t>
            </w:r>
          </w:p>
        </w:tc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[Tarih / ek]</w:t>
            </w:r>
          </w:p>
        </w:tc>
      </w:tr>
      <w:tr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Adres / kimlik araştırması</w:t>
            </w:r>
          </w:p>
        </w:tc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[Başvuru yapılan kurum ve yanıt]</w:t>
            </w:r>
          </w:p>
        </w:tc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[Tarih / ek]</w:t>
            </w:r>
          </w:p>
        </w:tc>
      </w:tr>
      <w:tr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Diğer gerçek araştırma</w:t>
            </w:r>
          </w:p>
        </w:tc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[Araştırılan bilgi ve gerçek sonuç]</w:t>
            </w:r>
          </w:p>
        </w:tc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[Tarih / ek]</w:t>
            </w:r>
          </w:p>
        </w:tc>
      </w:tr>
      <w:tr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Tamamlanacak araştırma</w:t>
            </w:r>
          </w:p>
        </w:tc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[Eksik bilgi; ilgili resmi kurum]</w:t>
            </w:r>
          </w:p>
        </w:tc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[Beklenen kayıt]</w:t>
            </w:r>
          </w:p>
        </w:tc>
      </w:tr>
      <w:tr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Acele karar belgesi</w:t>
            </w:r>
          </w:p>
        </w:tc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[Gecikmenin sonucu; varsa süre dayanağı]</w:t>
            </w:r>
          </w:p>
        </w:tc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[Tarih / ek]</w:t>
            </w:r>
          </w:p>
        </w:tc>
      </w:tr>
      <w:tr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Temsil görevi</w:t>
            </w:r>
          </w:p>
        </w:tc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[Belirli işlem ve istenen kapsam]</w:t>
            </w:r>
          </w:p>
        </w:tc>
        <w:tc>
          <w:tcPr>
            <w:tcW w:type="dxa" w:w="3175"/>
          </w:tcPr>
          <w:p>
            <w:r>
              <w:rPr>
                <w:rFonts w:ascii="Times New Roman" w:hAnsi="Times New Roman"/>
                <w:sz w:val="20"/>
              </w:rPr>
              <w:t>[İlgili belgeler]</w:t>
            </w:r>
          </w:p>
        </w:tc>
      </w:tr>
    </w:tbl>
    <w:p>
      <w:r>
        <w:t>Çizelgeyi düzenleyen: [Ad / soyad]</w:t>
        <w:br/>
        <w:t>Gerçek düzenleme tarihi: [ ]</w:t>
        <w:br/>
        <w:t>İmza: [ ]</w:t>
      </w:r>
    </w:p>
    <w:p>
      <w:r>
        <w:t>Bu çizelge araştırma kayıtlarını düzenler. Kayyım atama kararı, belirli işlemin maddi koşullarının gerçekleştiğini veya ipoteğin kaldırıldığını tek başına göstermez.</w:t>
      </w:r>
    </w:p>
    <w:sectPr w:rsidR="00FC693F" w:rsidRPr="0006063C" w:rsidSect="00034616">
      <w:pgSz w:w="11906" w:h="16838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7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47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7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7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