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Tek bedelli taşımada ek gider itirazı</w:t>
      </w:r>
    </w:p>
    <w:p>
      <w:pPr>
        <w:pStyle w:val="Subtitle"/>
      </w:pPr>
      <w:r>
        <w:rPr>
          <w:color w:val="000000"/>
        </w:rPr>
        <w:t>Gönderenin taşıma işleri komisyoncusuna başvurusu • TTK 921</w:t>
      </w:r>
    </w:p>
    <w:p>
      <w:r>
        <w:rPr>
          <w:color w:val="000000"/>
        </w:rPr>
        <w:t>[TAŞIMA İŞLERİ KOMİSYONCUSUNUN TAM UNVANI]</w:t>
        <w:br/>
        <w:t>[BİLDİRİM ADRESİNE]</w:t>
      </w:r>
    </w:p>
    <w:p>
      <w:r>
        <w:rPr>
          <w:color w:val="000000"/>
        </w:rPr>
        <w:t>İTİRAZ EDEN GÖNDEREN: [Tam ad/unvan ve adres]</w:t>
        <w:br/>
        <w:t>YETKİLİ TEMSİLCİ / VEKİL: [Ad ve gerçek yetki dayanağı]</w:t>
        <w:br/>
        <w:t>SÖZLEŞME / SEVKİYAT: [Gerçek tarih ve numara]</w:t>
        <w:br/>
        <w:t>TEK BEDEL KAYDI: [Kabul edilmiş fiyat belgesi ve kapsamı]</w:t>
        <w:br/>
        <w:t>EK TALEP: [Belge numarası, tarih, satır ve tutar]</w:t>
        <w:br/>
        <w:t>FATURA ALINMA KAYDI: [Fatura varsa gerçek alınma tarihi ve belge]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TTK m.921 kapsamındaki tek bedel anlaşmasında belirli ek gider talebine ve varsa ilgili fatura içeriğine itirazdır.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[Sözleşme/sevkiyat] için taşıma giderlerini de içeren [gerçek tek bedel] kararlaştırılmıştır. Kabul edilmiş fiyat ve kapsam kaydı Ek-1’de gösterilmiştir.</w:t>
      </w:r>
    </w:p>
    <w:p>
      <w:r>
        <w:rPr>
          <w:color w:val="000000"/>
        </w:rPr>
        <w:t>2. [Ek talep belgesi] ile [satır ve gerçek açıklama] için [tutar] ayrıca istenmiştir. Talep ve varsa faturanın gerçek alınma kaydı Ek-2’dedir.</w:t>
      </w:r>
    </w:p>
    <w:p>
      <w:r>
        <w:rPr>
          <w:color w:val="000000"/>
        </w:rPr>
        <w:t>3. İtirazımız [tek bedel kapsamına dahil kayıt, gerçek mükerrerlik veya ayrıca ödeme için olağanlık dayanağının açıklanmamış olması bakımından somut gerekçe] nedenine dayanır. İlgili karşılaştırma Ek-3’tedir. M.921’deki olağanlık şartı bakımından talebin dayanağının açıklanmasını istiyoruz.</w:t>
      </w:r>
    </w:p>
    <w:p>
      <w:r>
        <w:rPr>
          <w:color w:val="000000"/>
        </w:rPr>
        <w:t>4. [Fatura mevcut olan dosyada: Gerçek fatura numarasındaki belirtilen gider satırına ilişkin içerik itirazı.] Bu başvuru bütün ek giderleri mutlak reddeden veya diğer borç ve hakları genel kabul/ibra eden beyan değildir.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m.921; ilgili fatura bakımından m.21/2; gerçek fiyat anlaşması.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Ek-3’te gösterilen [satır ve tutar] bakımından ek talebin dayanağı ve m.921 kapsamındaki olağanlık açıklamasının belgeleriyle verilmesini; belirtilen itiraz gerekçesi doğrultusunda ilgili talep ve hesabın düzeltilmesini talep ederiz.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fiyat/kabul kaydı, ilgili ek talep ve fatura alınma kaydı, karşılaştırma çizelgesi, mevcut ödeme/düzeltme belgeleri ve gerekiyorsa temsil belgesi.]</w:t>
      </w:r>
    </w:p>
    <w:p>
      <w:r>
        <w:rPr>
          <w:color w:val="000000"/>
        </w:rPr>
        <w:t>Tarih: [Gerçek gönderim tarihi]</w:t>
        <w:br/>
        <w:t>[Gönderen /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Fiyat modeli</w:t>
      </w:r>
    </w:p>
    <w:p>
      <w:r>
        <w:rPr>
          <w:color w:val="000000"/>
        </w:rPr>
        <w:t>Taşıma giderlerini içeren kabul edilmiş tek bedel kaydı için hazırlanmıştır. Tek faturanın biçiminden tek bedel anlaşması üretmeyin.</w:t>
      </w:r>
    </w:p>
    <w:p>
      <w:pPr>
        <w:pStyle w:val="Heading2"/>
      </w:pPr>
      <w:r>
        <w:rPr>
          <w:color w:val="000000"/>
        </w:rPr>
        <w:t>Kalem</w:t>
      </w:r>
    </w:p>
    <w:p>
      <w:r>
        <w:rPr>
          <w:color w:val="000000"/>
        </w:rPr>
        <w:t>Gerçek ek talebin belge, tarih, satır ve tutarını gösterin. Ana bedel, tahakkuk, gerçek ödeme ve düzeltmeleri ayrı karşılaştırın.</w:t>
      </w:r>
    </w:p>
    <w:p>
      <w:pPr>
        <w:pStyle w:val="Heading2"/>
      </w:pPr>
      <w:r>
        <w:rPr>
          <w:color w:val="000000"/>
        </w:rPr>
        <w:t>Olağanlık</w:t>
      </w:r>
    </w:p>
    <w:p>
      <w:r>
        <w:rPr>
          <w:color w:val="000000"/>
        </w:rPr>
        <w:t>TTK m.921 bütün ek giderleri mutlak yasaklamaz. Belirli kalemin ayrıca istenmesi için olağanlık dayanağı ve fiyat kapsamı incelenir.</w:t>
      </w:r>
    </w:p>
    <w:p>
      <w:pPr>
        <w:pStyle w:val="Heading2"/>
      </w:pPr>
      <w:r>
        <w:rPr>
          <w:color w:val="000000"/>
        </w:rPr>
        <w:t>Fatura</w:t>
      </w:r>
    </w:p>
    <w:p>
      <w:r>
        <w:rPr>
          <w:color w:val="000000"/>
        </w:rPr>
        <w:t>Fatura mevcutsa alınma kaydını ve TTK m.21/2 sekiz günlük içerik itirazını kontrol edin; örnekteki ilgili içerik itirazı alanını gerçek satırla tamamlayın. Fatura yoksa o alanları çıkarın.</w:t>
      </w:r>
    </w:p>
    <w:p>
      <w:pPr>
        <w:pStyle w:val="Heading2"/>
      </w:pPr>
      <w:r>
        <w:rPr>
          <w:color w:val="000000"/>
        </w:rPr>
        <w:t>Ayrı ilişki</w:t>
      </w:r>
    </w:p>
    <w:p>
      <w:r>
        <w:rPr>
          <w:color w:val="000000"/>
        </w:rPr>
        <w:t>Bu örnek alım-satım komisyoncusunun personel ücretine ilişkin TBK m.538 itirazı değildir. Gerçek komisyonculuk modeli korunur.</w:t>
      </w:r>
    </w:p>
    <w:p>
      <w:pPr>
        <w:pStyle w:val="Heading2"/>
      </w:pPr>
      <w:r>
        <w:rPr>
          <w:color w:val="000000"/>
        </w:rPr>
        <w:t>Ekler ve cevap</w:t>
      </w:r>
    </w:p>
    <w:p>
      <w:r>
        <w:rPr>
          <w:color w:val="000000"/>
        </w:rPr>
        <w:t>İlgili fiyat/kabul ve ek talep belgelerini numaralandırın. Eksik dayanak açıklamasını belirli kaleme bağlayın; gerçek cevap ve düzeltmeyi yok saymayın.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